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CEDAFE">
      <w:pPr>
        <w:shd w:val="clear" w:color="000000" w:fill="FFFFFF"/>
        <w:spacing w:line="420" w:lineRule="exact"/>
        <w:rPr>
          <w:rFonts w:ascii="宋体" w:hAnsi="宋体" w:cs="宋体"/>
          <w:b/>
          <w:color w:val="000000"/>
          <w:kern w:val="0"/>
          <w:sz w:val="24"/>
          <w:szCs w:val="24"/>
        </w:rPr>
      </w:pPr>
      <w:r>
        <w:rPr>
          <w:rFonts w:hint="eastAsia" w:ascii="宋体" w:hAnsi="宋体" w:cs="宋体"/>
          <w:b/>
          <w:color w:val="000000"/>
          <w:kern w:val="0"/>
          <w:sz w:val="24"/>
          <w:szCs w:val="24"/>
        </w:rPr>
        <w:t>附件1：</w:t>
      </w:r>
    </w:p>
    <w:p w14:paraId="34D4803A">
      <w:pPr>
        <w:shd w:val="clear" w:color="000000" w:fill="FFFFFF"/>
        <w:spacing w:line="420" w:lineRule="exact"/>
        <w:jc w:val="center"/>
        <w:rPr>
          <w:rFonts w:ascii="宋体" w:hAnsi="宋体" w:cs="宋体"/>
          <w:b/>
          <w:color w:val="000000"/>
          <w:kern w:val="0"/>
          <w:sz w:val="32"/>
          <w:szCs w:val="32"/>
        </w:rPr>
      </w:pPr>
      <w:r>
        <w:rPr>
          <w:rFonts w:hint="eastAsia" w:ascii="宋体" w:hAnsi="宋体" w:cs="宋体"/>
          <w:b/>
          <w:color w:val="000000"/>
          <w:kern w:val="0"/>
          <w:sz w:val="32"/>
          <w:szCs w:val="32"/>
        </w:rPr>
        <w:t>宿州市建筑工程装饰奖评选办法</w:t>
      </w:r>
    </w:p>
    <w:p w14:paraId="4A5DD8CA">
      <w:pPr>
        <w:shd w:val="clear" w:color="000000" w:fill="FFFFFF"/>
        <w:spacing w:line="420" w:lineRule="exact"/>
        <w:jc w:val="center"/>
        <w:rPr>
          <w:rFonts w:ascii="宋体" w:hAnsi="宋体" w:cs="宋体"/>
          <w:color w:val="000000"/>
          <w:kern w:val="0"/>
          <w:sz w:val="24"/>
          <w:szCs w:val="24"/>
        </w:rPr>
      </w:pPr>
    </w:p>
    <w:p w14:paraId="2D444C57">
      <w:pPr>
        <w:shd w:val="clear" w:color="000000" w:fill="FFFFFF"/>
        <w:spacing w:line="420" w:lineRule="exact"/>
        <w:jc w:val="center"/>
        <w:rPr>
          <w:rFonts w:ascii="宋体" w:hAnsi="宋体" w:cs="宋体"/>
          <w:b/>
          <w:color w:val="000000"/>
          <w:kern w:val="0"/>
          <w:sz w:val="24"/>
          <w:szCs w:val="24"/>
        </w:rPr>
      </w:pPr>
      <w:r>
        <w:rPr>
          <w:rFonts w:hint="eastAsia" w:ascii="宋体" w:hAnsi="宋体" w:cs="宋体"/>
          <w:b/>
          <w:color w:val="000000"/>
          <w:kern w:val="0"/>
          <w:sz w:val="24"/>
          <w:szCs w:val="24"/>
        </w:rPr>
        <w:t>第一章  总  则</w:t>
      </w:r>
    </w:p>
    <w:p w14:paraId="25FE54BA">
      <w:pPr>
        <w:shd w:val="clear" w:color="000000" w:fill="FFFFFF"/>
        <w:spacing w:before="60" w:after="60" w:line="420" w:lineRule="exact"/>
        <w:ind w:firstLine="482" w:firstLineChars="200"/>
        <w:rPr>
          <w:rFonts w:ascii="宋体" w:hAnsi="宋体" w:cs="宋体"/>
          <w:color w:val="000000"/>
          <w:kern w:val="24"/>
          <w:sz w:val="24"/>
          <w:szCs w:val="24"/>
        </w:rPr>
      </w:pPr>
      <w:r>
        <w:rPr>
          <w:rFonts w:hint="eastAsia" w:ascii="宋体" w:hAnsi="宋体" w:cs="宋体"/>
          <w:b/>
          <w:bCs/>
          <w:color w:val="000000"/>
          <w:kern w:val="24"/>
          <w:sz w:val="24"/>
          <w:szCs w:val="24"/>
        </w:rPr>
        <w:t xml:space="preserve">第一条 </w:t>
      </w:r>
      <w:r>
        <w:rPr>
          <w:rFonts w:hint="eastAsia" w:ascii="宋体" w:hAnsi="宋体" w:cs="宋体"/>
          <w:color w:val="000000"/>
          <w:kern w:val="24"/>
          <w:sz w:val="24"/>
          <w:szCs w:val="24"/>
        </w:rPr>
        <w:t xml:space="preserve"> 为全面贯彻落实创新、协调、绿色、开放、共享的发展理念，推动全市建筑装饰装修行业整体水平的不断提高，建设资源节约型和环境友好型社会，营造良好的人居公共环境，引导行业发展，根据建设部建办[2001]38号文件和2002年7月9日建设部的通知精神，经宿州市住房和城乡建设局批示，设立宿州市建筑装饰装修行业最高荣誉奖“宿州市建筑工程装饰奖”（以下简称“市装饰奖”）。</w:t>
      </w:r>
      <w:r>
        <w:rPr>
          <w:rFonts w:hint="eastAsia" w:ascii="宋体" w:hAnsi="宋体" w:cs="宋体"/>
          <w:kern w:val="0"/>
          <w:sz w:val="24"/>
          <w:szCs w:val="24"/>
        </w:rPr>
        <w:t>根据国务院纠正行业不正之风办公室颁布的《关于公布安徽省评比达标表彰活动保留项目的通知》精神</w:t>
      </w:r>
      <w:r>
        <w:rPr>
          <w:rFonts w:hint="eastAsia" w:ascii="宋体" w:hAnsi="宋体" w:cs="宋体"/>
          <w:bCs/>
          <w:kern w:val="0"/>
          <w:sz w:val="24"/>
          <w:szCs w:val="24"/>
        </w:rPr>
        <w:t>，</w:t>
      </w:r>
      <w:r>
        <w:rPr>
          <w:rFonts w:hint="eastAsia" w:ascii="宋体" w:hAnsi="宋体" w:cs="宋体"/>
          <w:color w:val="000000"/>
          <w:kern w:val="24"/>
          <w:sz w:val="24"/>
          <w:szCs w:val="24"/>
        </w:rPr>
        <w:t>“市装饰奖”每两年评选一次，由宿州市建筑装饰行业协会具体实施。</w:t>
      </w:r>
    </w:p>
    <w:p w14:paraId="18210D9D">
      <w:pPr>
        <w:shd w:val="clear" w:color="000000" w:fill="FFFFFF"/>
        <w:spacing w:before="60" w:after="60" w:line="420" w:lineRule="exact"/>
        <w:ind w:firstLine="482" w:firstLineChars="200"/>
        <w:rPr>
          <w:rFonts w:ascii="宋体" w:hAnsi="宋体" w:cs="宋体"/>
          <w:color w:val="000000"/>
          <w:kern w:val="24"/>
          <w:sz w:val="24"/>
          <w:szCs w:val="24"/>
        </w:rPr>
      </w:pPr>
      <w:r>
        <w:rPr>
          <w:rFonts w:hint="eastAsia" w:ascii="宋体" w:hAnsi="宋体" w:cs="宋体"/>
          <w:b/>
          <w:bCs/>
          <w:color w:val="000000"/>
          <w:kern w:val="24"/>
          <w:sz w:val="24"/>
          <w:szCs w:val="24"/>
        </w:rPr>
        <w:t xml:space="preserve">第二条  </w:t>
      </w:r>
      <w:r>
        <w:rPr>
          <w:rFonts w:hint="eastAsia" w:ascii="宋体" w:hAnsi="宋体" w:cs="宋体"/>
          <w:color w:val="000000"/>
          <w:kern w:val="24"/>
          <w:sz w:val="24"/>
          <w:szCs w:val="24"/>
        </w:rPr>
        <w:t xml:space="preserve">申报“市装饰奖”的建筑装饰装修工程应当是设计与施工完美结合，符合国家及工程所在地的各项法律、法规和规范要求，设计创意和施工工艺达到业内或市内先进水平的建筑装饰装修精品工程。包括新建、改建、扩建的各类公共建筑装饰和建筑幕墙工程，与建筑室内外装饰装修密切相关的室外景观与环境改造工程，以及我市企业在省外、境外施工的建筑装饰装修工程。                                       </w:t>
      </w:r>
    </w:p>
    <w:p w14:paraId="3F5DAED2">
      <w:pPr>
        <w:shd w:val="clear" w:color="000000" w:fill="FFFFFF"/>
        <w:spacing w:before="60" w:after="60" w:line="420" w:lineRule="exact"/>
        <w:ind w:firstLine="482" w:firstLineChars="200"/>
        <w:rPr>
          <w:rFonts w:ascii="宋体" w:hAnsi="宋体" w:cs="宋体"/>
          <w:bCs/>
          <w:color w:val="000000"/>
          <w:sz w:val="24"/>
        </w:rPr>
      </w:pPr>
      <w:r>
        <w:rPr>
          <w:rFonts w:hint="eastAsia" w:ascii="宋体" w:hAnsi="宋体" w:cs="宋体"/>
          <w:b/>
          <w:bCs/>
          <w:color w:val="000000"/>
          <w:kern w:val="24"/>
          <w:sz w:val="24"/>
          <w:szCs w:val="24"/>
        </w:rPr>
        <w:t xml:space="preserve">第三条 </w:t>
      </w:r>
      <w:r>
        <w:rPr>
          <w:rFonts w:hint="eastAsia" w:ascii="宋体" w:hAnsi="宋体" w:cs="宋体"/>
          <w:bCs/>
          <w:color w:val="000000"/>
          <w:kern w:val="24"/>
          <w:sz w:val="24"/>
          <w:szCs w:val="24"/>
        </w:rPr>
        <w:t xml:space="preserve"> </w:t>
      </w:r>
      <w:r>
        <w:rPr>
          <w:rFonts w:hint="eastAsia" w:ascii="宋体" w:hAnsi="宋体" w:cs="宋体"/>
          <w:color w:val="000000"/>
          <w:kern w:val="24"/>
          <w:sz w:val="24"/>
          <w:szCs w:val="24"/>
        </w:rPr>
        <w:t>“市装饰奖”包括公共建筑装饰类、公共建筑装饰设计类、建筑幕墙类。</w:t>
      </w:r>
      <w:r>
        <w:rPr>
          <w:rFonts w:hint="eastAsia" w:ascii="宋体" w:hAnsi="宋体" w:cs="宋体"/>
          <w:bCs/>
          <w:color w:val="000000"/>
          <w:kern w:val="24"/>
          <w:sz w:val="24"/>
          <w:szCs w:val="24"/>
        </w:rPr>
        <w:t>申报</w:t>
      </w:r>
      <w:r>
        <w:rPr>
          <w:rFonts w:hint="eastAsia" w:ascii="宋体" w:hAnsi="宋体" w:cs="宋体"/>
          <w:color w:val="000000"/>
          <w:kern w:val="24"/>
          <w:sz w:val="24"/>
          <w:szCs w:val="24"/>
        </w:rPr>
        <w:t>“市装饰奖”的单位应是宿州市</w:t>
      </w:r>
      <w:r>
        <w:rPr>
          <w:rFonts w:hint="eastAsia" w:ascii="宋体" w:hAnsi="宋体" w:cs="宋体"/>
          <w:color w:val="000000"/>
          <w:sz w:val="24"/>
          <w:szCs w:val="24"/>
        </w:rPr>
        <w:t>建筑装饰行业协会会员单位</w:t>
      </w:r>
      <w:r>
        <w:rPr>
          <w:rFonts w:hint="eastAsia" w:ascii="宋体" w:hAnsi="宋体" w:cs="宋体"/>
          <w:color w:val="000000"/>
          <w:kern w:val="24"/>
          <w:sz w:val="24"/>
          <w:szCs w:val="24"/>
        </w:rPr>
        <w:t>，同一年度宿州市建筑装饰行业协会副会长单位申报 “市装饰奖”的项目不得超过3项，理事单位不得超过2项，会员单位不得</w:t>
      </w:r>
      <w:r>
        <w:rPr>
          <w:rFonts w:hint="eastAsia" w:ascii="宋体" w:hAnsi="宋体" w:cs="宋体"/>
          <w:color w:val="000000"/>
          <w:sz w:val="24"/>
          <w:szCs w:val="24"/>
        </w:rPr>
        <w:t>超过1</w:t>
      </w:r>
      <w:r>
        <w:rPr>
          <w:rFonts w:hint="eastAsia" w:ascii="宋体" w:hAnsi="宋体" w:cs="宋体"/>
          <w:color w:val="000000"/>
          <w:kern w:val="0"/>
          <w:sz w:val="24"/>
          <w:szCs w:val="24"/>
        </w:rPr>
        <w:t>项。</w:t>
      </w:r>
      <w:r>
        <w:rPr>
          <w:rFonts w:hint="eastAsia" w:ascii="宋体" w:hAnsi="宋体" w:cs="宋体"/>
          <w:bCs/>
          <w:color w:val="000000"/>
          <w:sz w:val="24"/>
        </w:rPr>
        <w:t>为控制获奖工程的质量与数量，本着优中选优的原则，“装饰奖”主承建项目（公共建筑装饰类与建筑幕墙类合并计算，公共建筑装饰设计类不算指标）按企业分配指标申报，但申报工程数量不是最终获奖工程数量。</w:t>
      </w:r>
    </w:p>
    <w:p w14:paraId="07F858FF">
      <w:pPr>
        <w:shd w:val="clear" w:color="000000" w:fill="FFFFFF"/>
        <w:spacing w:before="60" w:after="60" w:line="420" w:lineRule="exact"/>
        <w:ind w:firstLine="480" w:firstLineChars="200"/>
        <w:rPr>
          <w:rFonts w:ascii="宋体" w:hAnsi="宋体" w:cs="宋体"/>
          <w:color w:val="000000"/>
          <w:kern w:val="0"/>
          <w:sz w:val="24"/>
          <w:szCs w:val="24"/>
        </w:rPr>
      </w:pPr>
    </w:p>
    <w:p w14:paraId="03A4581E">
      <w:pPr>
        <w:shd w:val="clear" w:color="000000" w:fill="FFFFFF"/>
        <w:spacing w:before="60" w:after="60" w:line="420" w:lineRule="exact"/>
        <w:jc w:val="center"/>
        <w:rPr>
          <w:rFonts w:ascii="宋体" w:hAnsi="宋体" w:cs="宋体"/>
          <w:b/>
          <w:color w:val="000000"/>
          <w:kern w:val="0"/>
          <w:sz w:val="24"/>
          <w:szCs w:val="24"/>
        </w:rPr>
      </w:pPr>
      <w:r>
        <w:rPr>
          <w:rFonts w:hint="eastAsia" w:ascii="宋体" w:hAnsi="宋体" w:cs="宋体"/>
          <w:b/>
          <w:color w:val="000000"/>
          <w:kern w:val="0"/>
          <w:sz w:val="24"/>
          <w:szCs w:val="24"/>
        </w:rPr>
        <w:t>第二章  申报范围</w:t>
      </w:r>
    </w:p>
    <w:p w14:paraId="2A1FCE88">
      <w:pPr>
        <w:shd w:val="clear" w:color="000000" w:fill="FFFFFF"/>
        <w:spacing w:before="60" w:after="60" w:line="420" w:lineRule="exact"/>
        <w:ind w:firstLine="482" w:firstLineChars="200"/>
        <w:rPr>
          <w:rFonts w:ascii="宋体" w:hAnsi="宋体" w:cs="宋体"/>
          <w:color w:val="000000"/>
          <w:kern w:val="0"/>
          <w:sz w:val="24"/>
          <w:szCs w:val="24"/>
        </w:rPr>
      </w:pPr>
      <w:r>
        <w:rPr>
          <w:rFonts w:hint="eastAsia" w:ascii="宋体" w:hAnsi="宋体" w:cs="宋体"/>
          <w:b/>
          <w:bCs/>
          <w:color w:val="000000"/>
          <w:kern w:val="0"/>
          <w:sz w:val="24"/>
          <w:szCs w:val="24"/>
        </w:rPr>
        <w:t>第四条</w:t>
      </w:r>
      <w:r>
        <w:rPr>
          <w:rFonts w:hint="eastAsia" w:ascii="宋体" w:hAnsi="宋体" w:cs="宋体"/>
          <w:color w:val="000000"/>
          <w:kern w:val="0"/>
          <w:sz w:val="24"/>
          <w:szCs w:val="24"/>
        </w:rPr>
        <w:t xml:space="preserve">  “市装饰奖”的申报范围：</w:t>
      </w:r>
    </w:p>
    <w:p w14:paraId="78736D53">
      <w:pPr>
        <w:shd w:val="clear" w:color="000000" w:fill="FFFFFF"/>
        <w:spacing w:before="60" w:after="60" w:line="420" w:lineRule="exact"/>
        <w:ind w:firstLine="482" w:firstLineChars="200"/>
        <w:rPr>
          <w:rFonts w:ascii="宋体" w:hAnsi="宋体" w:cs="宋体"/>
          <w:color w:val="000000"/>
          <w:kern w:val="0"/>
          <w:sz w:val="24"/>
          <w:szCs w:val="24"/>
        </w:rPr>
      </w:pPr>
      <w:r>
        <w:rPr>
          <w:rFonts w:hint="eastAsia" w:ascii="宋体" w:hAnsi="宋体" w:cs="宋体"/>
          <w:b/>
          <w:bCs/>
          <w:color w:val="000000"/>
          <w:kern w:val="0"/>
          <w:sz w:val="24"/>
          <w:szCs w:val="24"/>
        </w:rPr>
        <w:t>1</w:t>
      </w:r>
      <w:r>
        <w:rPr>
          <w:rFonts w:hint="eastAsia" w:ascii="宋体" w:hAnsi="宋体" w:cs="宋体"/>
          <w:color w:val="000000"/>
          <w:kern w:val="0"/>
          <w:sz w:val="24"/>
          <w:szCs w:val="24"/>
        </w:rPr>
        <w:t>、申报的公共建筑装饰类工程，施工合同金额或工程结算金额不低于人民币300万元（不含外装饰、外幕墙、土建结构改造及设备购置、安装费用），且装饰面积不低于2000平方米。申报的建筑幕墙类工程，施工合同金额或工程结算金额不低于人民币300万元，且建筑幕墙类工程面积（含采光顶）不低于3000</w:t>
      </w:r>
      <w:r>
        <w:rPr>
          <w:rFonts w:hint="eastAsia" w:ascii="宋体" w:hAnsi="宋体" w:cs="宋体"/>
          <w:kern w:val="0"/>
          <w:sz w:val="24"/>
          <w:szCs w:val="24"/>
        </w:rPr>
        <w:t>平方米;金属屋面（含采光顶）不低于8000平方米;建筑幕墙和金属屋面（含采光顶）不低于8000平方米，</w:t>
      </w:r>
      <w:r>
        <w:rPr>
          <w:rFonts w:hint="eastAsia" w:ascii="宋体" w:hAnsi="宋体" w:cs="宋体"/>
          <w:color w:val="000000"/>
          <w:kern w:val="0"/>
          <w:sz w:val="24"/>
          <w:szCs w:val="24"/>
        </w:rPr>
        <w:t>且为申报单位自行施工，工程质量、环保要求达到国家标准。</w:t>
      </w:r>
    </w:p>
    <w:p w14:paraId="034E9803">
      <w:pPr>
        <w:shd w:val="clear" w:color="000000" w:fill="FFFFFF"/>
        <w:spacing w:before="60" w:after="60" w:line="420" w:lineRule="exact"/>
        <w:ind w:firstLine="482" w:firstLineChars="200"/>
        <w:rPr>
          <w:rFonts w:ascii="宋体" w:hAnsi="宋体" w:cs="宋体"/>
          <w:color w:val="000000"/>
          <w:kern w:val="0"/>
          <w:sz w:val="24"/>
          <w:szCs w:val="24"/>
        </w:rPr>
      </w:pPr>
      <w:r>
        <w:rPr>
          <w:rFonts w:hint="eastAsia" w:ascii="宋体" w:hAnsi="宋体" w:cs="宋体"/>
          <w:b/>
          <w:bCs/>
          <w:color w:val="000000"/>
          <w:kern w:val="0"/>
          <w:sz w:val="24"/>
          <w:szCs w:val="24"/>
        </w:rPr>
        <w:t>2</w:t>
      </w:r>
      <w:r>
        <w:rPr>
          <w:rFonts w:hint="eastAsia" w:ascii="宋体" w:hAnsi="宋体" w:cs="宋体"/>
          <w:color w:val="000000"/>
          <w:kern w:val="0"/>
          <w:sz w:val="24"/>
          <w:szCs w:val="24"/>
        </w:rPr>
        <w:t>、古建筑、保护性建筑的装饰装修工程建筑面积不低于800平方米，且应为整体装饰装修。</w:t>
      </w:r>
    </w:p>
    <w:p w14:paraId="5BD78652">
      <w:pPr>
        <w:adjustRightInd w:val="0"/>
        <w:snapToGrid w:val="0"/>
        <w:spacing w:line="420" w:lineRule="exact"/>
        <w:ind w:firstLine="480"/>
        <w:rPr>
          <w:rFonts w:ascii="宋体" w:hAnsi="宋体" w:cs="宋体"/>
          <w:color w:val="000000"/>
          <w:sz w:val="24"/>
        </w:rPr>
      </w:pPr>
      <w:r>
        <w:rPr>
          <w:rFonts w:hint="eastAsia" w:ascii="宋体" w:hAnsi="宋体" w:cs="宋体"/>
          <w:color w:val="000000"/>
          <w:sz w:val="24"/>
        </w:rPr>
        <w:t>3、主承建及并列承建单位均需单独填写申报表，单独报送相应的申报资料。无主承建奖申报的工程不得单独申报并列承建奖。</w:t>
      </w:r>
    </w:p>
    <w:p w14:paraId="287972D2">
      <w:pPr>
        <w:shd w:val="clear" w:color="000000" w:fill="FFFFFF"/>
        <w:spacing w:before="60" w:after="60" w:line="420" w:lineRule="exact"/>
        <w:ind w:firstLine="482" w:firstLineChars="200"/>
        <w:rPr>
          <w:rFonts w:ascii="宋体" w:hAnsi="宋体" w:cs="宋体"/>
          <w:color w:val="000000"/>
          <w:kern w:val="0"/>
          <w:sz w:val="24"/>
          <w:szCs w:val="24"/>
        </w:rPr>
      </w:pPr>
      <w:r>
        <w:rPr>
          <w:rFonts w:hint="eastAsia" w:ascii="宋体" w:hAnsi="宋体" w:cs="宋体"/>
          <w:b/>
          <w:bCs/>
          <w:color w:val="000000"/>
          <w:kern w:val="0"/>
          <w:sz w:val="24"/>
          <w:szCs w:val="24"/>
        </w:rPr>
        <w:t>4</w:t>
      </w:r>
      <w:r>
        <w:rPr>
          <w:rFonts w:hint="eastAsia" w:ascii="宋体" w:hAnsi="宋体" w:cs="宋体"/>
          <w:color w:val="000000"/>
          <w:kern w:val="0"/>
          <w:sz w:val="24"/>
          <w:szCs w:val="24"/>
        </w:rPr>
        <w:t>、申报公共建筑装饰设计类“市装饰奖”的单位，单独填写申报表，报送相应的申报资料。无承建奖申报的工程不得单独申报设计奖。</w:t>
      </w:r>
    </w:p>
    <w:p w14:paraId="0FCEB98A">
      <w:pPr>
        <w:adjustRightInd w:val="0"/>
        <w:snapToGrid w:val="0"/>
        <w:spacing w:line="420" w:lineRule="exact"/>
        <w:ind w:firstLine="482" w:firstLineChars="200"/>
        <w:rPr>
          <w:rFonts w:ascii="宋体" w:hAnsi="宋体" w:cs="宋体"/>
          <w:color w:val="000000"/>
          <w:sz w:val="24"/>
        </w:rPr>
      </w:pPr>
      <w:r>
        <w:rPr>
          <w:rFonts w:hint="eastAsia" w:ascii="宋体" w:hAnsi="宋体" w:cs="宋体"/>
          <w:b/>
          <w:bCs/>
          <w:color w:val="000000"/>
          <w:kern w:val="0"/>
          <w:sz w:val="24"/>
          <w:szCs w:val="24"/>
        </w:rPr>
        <w:t>第五条</w:t>
      </w:r>
      <w:r>
        <w:rPr>
          <w:rFonts w:hint="eastAsia" w:ascii="宋体" w:hAnsi="宋体" w:cs="宋体"/>
          <w:color w:val="000000"/>
          <w:kern w:val="0"/>
          <w:sz w:val="24"/>
          <w:szCs w:val="24"/>
        </w:rPr>
        <w:t xml:space="preserve">  申报的建筑装饰装修工程必须通过竣工验收一年以上，且已通过消防验收和环保检测并达到节能要求，无工程施工质量问题和事故隐患。</w:t>
      </w:r>
      <w:r>
        <w:rPr>
          <w:rFonts w:hint="eastAsia" w:ascii="宋体" w:hAnsi="宋体" w:cs="宋体"/>
          <w:color w:val="000000"/>
          <w:sz w:val="24"/>
        </w:rPr>
        <w:t>境外工程应符合工程所在国（地区）的有关质量安全方面的法律、法规和标准、规范的规定，并取得相应的合规批准文件或验收证明。</w:t>
      </w:r>
    </w:p>
    <w:p w14:paraId="7634FD7C">
      <w:pPr>
        <w:shd w:val="clear" w:color="000000" w:fill="FFFFFF"/>
        <w:spacing w:before="60" w:after="60" w:line="420" w:lineRule="exact"/>
        <w:ind w:firstLine="482" w:firstLineChars="200"/>
        <w:rPr>
          <w:rFonts w:ascii="宋体" w:hAnsi="宋体" w:cs="宋体"/>
          <w:color w:val="000000"/>
          <w:kern w:val="0"/>
          <w:sz w:val="24"/>
          <w:szCs w:val="24"/>
        </w:rPr>
      </w:pPr>
      <w:r>
        <w:rPr>
          <w:rFonts w:hint="eastAsia" w:ascii="宋体" w:hAnsi="宋体" w:cs="宋体"/>
          <w:b/>
          <w:bCs/>
          <w:color w:val="000000"/>
          <w:kern w:val="0"/>
          <w:sz w:val="24"/>
          <w:szCs w:val="24"/>
        </w:rPr>
        <w:t xml:space="preserve">第六条 </w:t>
      </w:r>
      <w:r>
        <w:rPr>
          <w:rFonts w:hint="eastAsia" w:ascii="宋体" w:hAnsi="宋体" w:cs="宋体"/>
          <w:color w:val="000000"/>
          <w:kern w:val="0"/>
          <w:sz w:val="24"/>
          <w:szCs w:val="24"/>
        </w:rPr>
        <w:t xml:space="preserve"> 申报的建筑装饰装修工程所使用的各种材料应符合国家相关规定，并符合国家室内外环境控制指标。申报工程应根据国家标准进行室内环境污染检测并达到合格标准。</w:t>
      </w:r>
    </w:p>
    <w:p w14:paraId="5716E556">
      <w:pPr>
        <w:adjustRightInd w:val="0"/>
        <w:snapToGrid w:val="0"/>
        <w:spacing w:line="420" w:lineRule="exact"/>
        <w:ind w:firstLine="482" w:firstLineChars="200"/>
        <w:rPr>
          <w:rFonts w:ascii="宋体" w:hAnsi="宋体" w:cs="宋体"/>
          <w:color w:val="000000"/>
          <w:sz w:val="24"/>
        </w:rPr>
      </w:pPr>
      <w:r>
        <w:rPr>
          <w:rFonts w:hint="eastAsia" w:ascii="宋体" w:hAnsi="宋体" w:cs="宋体"/>
          <w:b/>
          <w:bCs/>
          <w:color w:val="000000"/>
          <w:sz w:val="24"/>
        </w:rPr>
        <w:t xml:space="preserve">第七条 </w:t>
      </w:r>
      <w:r>
        <w:rPr>
          <w:rFonts w:hint="eastAsia" w:ascii="宋体" w:hAnsi="宋体" w:cs="宋体"/>
          <w:color w:val="000000"/>
          <w:sz w:val="24"/>
        </w:rPr>
        <w:t xml:space="preserve"> 申报的建筑装饰装修工程必须符合国家节能减排的相关标准。</w:t>
      </w:r>
    </w:p>
    <w:p w14:paraId="1A426D4D">
      <w:pPr>
        <w:adjustRightInd w:val="0"/>
        <w:snapToGrid w:val="0"/>
        <w:spacing w:line="420" w:lineRule="exact"/>
        <w:ind w:firstLine="482" w:firstLineChars="200"/>
        <w:rPr>
          <w:rFonts w:ascii="宋体" w:hAnsi="宋体" w:cs="宋体"/>
          <w:color w:val="000000"/>
          <w:sz w:val="24"/>
        </w:rPr>
      </w:pPr>
      <w:r>
        <w:rPr>
          <w:rFonts w:hint="eastAsia" w:ascii="宋体" w:hAnsi="宋体" w:cs="宋体"/>
          <w:b/>
          <w:bCs/>
          <w:color w:val="000000"/>
          <w:kern w:val="0"/>
          <w:sz w:val="24"/>
          <w:szCs w:val="24"/>
        </w:rPr>
        <w:t>第八条</w:t>
      </w:r>
      <w:r>
        <w:rPr>
          <w:rFonts w:hint="eastAsia" w:ascii="宋体" w:hAnsi="宋体" w:cs="宋体"/>
          <w:bCs/>
          <w:color w:val="000000"/>
          <w:kern w:val="0"/>
          <w:sz w:val="24"/>
          <w:szCs w:val="24"/>
        </w:rPr>
        <w:t xml:space="preserve">  </w:t>
      </w:r>
      <w:r>
        <w:rPr>
          <w:rFonts w:hint="eastAsia" w:ascii="宋体" w:hAnsi="宋体" w:cs="宋体"/>
          <w:color w:val="000000"/>
          <w:kern w:val="0"/>
          <w:sz w:val="24"/>
          <w:szCs w:val="24"/>
        </w:rPr>
        <w:t>申报单位应具有建设行政主管部门颁发的相应工程施工、设计的资质证书，且与有关单位签订有效的建筑装饰装修施工合同。申报单位应通过质量体系认证，并有相应的部门和人员落实认证措施。</w:t>
      </w:r>
    </w:p>
    <w:p w14:paraId="6E8ED47E">
      <w:pPr>
        <w:shd w:val="clear" w:color="000000" w:fill="FFFFFF"/>
        <w:spacing w:before="60" w:after="60" w:line="420" w:lineRule="exact"/>
        <w:ind w:firstLine="482" w:firstLineChars="200"/>
        <w:rPr>
          <w:rFonts w:ascii="宋体" w:hAnsi="宋体" w:cs="宋体"/>
          <w:color w:val="000000"/>
          <w:kern w:val="0"/>
          <w:sz w:val="24"/>
          <w:szCs w:val="24"/>
        </w:rPr>
      </w:pPr>
      <w:r>
        <w:rPr>
          <w:rFonts w:hint="eastAsia" w:ascii="宋体" w:hAnsi="宋体" w:cs="宋体"/>
          <w:b/>
          <w:bCs/>
          <w:color w:val="000000"/>
          <w:kern w:val="0"/>
          <w:sz w:val="24"/>
          <w:szCs w:val="24"/>
        </w:rPr>
        <w:t>第九条</w:t>
      </w:r>
      <w:r>
        <w:rPr>
          <w:rFonts w:hint="eastAsia" w:ascii="宋体" w:hAnsi="宋体" w:cs="宋体"/>
          <w:color w:val="000000"/>
          <w:kern w:val="0"/>
          <w:sz w:val="24"/>
          <w:szCs w:val="24"/>
        </w:rPr>
        <w:t xml:space="preserve">  下列建筑装饰工程不列入申报范围：</w:t>
      </w:r>
    </w:p>
    <w:p w14:paraId="3A526782">
      <w:pPr>
        <w:shd w:val="clear" w:color="000000" w:fill="FFFFFF"/>
        <w:spacing w:before="60" w:after="60" w:line="42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1、无法进行现场检查的工程。</w:t>
      </w:r>
    </w:p>
    <w:p w14:paraId="05B160C3">
      <w:pPr>
        <w:shd w:val="clear" w:color="000000" w:fill="FFFFFF"/>
        <w:spacing w:before="60" w:after="60" w:line="42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2、已申报过“市装饰奖”且未评上的工程。</w:t>
      </w:r>
    </w:p>
    <w:p w14:paraId="7AB928F0">
      <w:pPr>
        <w:shd w:val="clear" w:color="000000" w:fill="FFFFFF"/>
        <w:spacing w:before="60" w:after="60" w:line="42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3、近两年出现过重大安全责任事故的企业施工的工程。</w:t>
      </w:r>
    </w:p>
    <w:p w14:paraId="020F8E52">
      <w:pPr>
        <w:shd w:val="clear" w:color="000000" w:fill="FFFFFF"/>
        <w:spacing w:before="60" w:after="60" w:line="42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4、近两年出现过拖欠分包单位工程款和工人劳务费的项目工程。</w:t>
      </w:r>
    </w:p>
    <w:p w14:paraId="1C6C8F57">
      <w:pPr>
        <w:shd w:val="clear" w:color="000000" w:fill="FFFFFF"/>
        <w:spacing w:before="60" w:after="60" w:line="42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5、涉密工程。</w:t>
      </w:r>
    </w:p>
    <w:p w14:paraId="1125B8BE">
      <w:pPr>
        <w:shd w:val="clear" w:color="000000" w:fill="FFFFFF"/>
        <w:spacing w:before="60" w:after="60" w:line="420" w:lineRule="exact"/>
        <w:ind w:firstLine="482" w:firstLineChars="200"/>
        <w:jc w:val="center"/>
        <w:rPr>
          <w:rFonts w:ascii="宋体" w:hAnsi="宋体" w:cs="宋体"/>
          <w:b/>
          <w:color w:val="000000"/>
          <w:kern w:val="0"/>
          <w:sz w:val="24"/>
          <w:szCs w:val="24"/>
        </w:rPr>
      </w:pPr>
      <w:r>
        <w:rPr>
          <w:rFonts w:hint="eastAsia" w:ascii="宋体" w:hAnsi="宋体" w:cs="宋体"/>
          <w:b/>
          <w:color w:val="000000"/>
          <w:kern w:val="0"/>
          <w:sz w:val="24"/>
          <w:szCs w:val="24"/>
        </w:rPr>
        <w:t>第三章  申报程序和申报资料</w:t>
      </w:r>
    </w:p>
    <w:p w14:paraId="6E0E8F18">
      <w:pPr>
        <w:shd w:val="clear" w:color="000000" w:fill="FFFFFF"/>
        <w:spacing w:before="60" w:after="60" w:line="420" w:lineRule="exact"/>
        <w:ind w:firstLine="482" w:firstLineChars="200"/>
        <w:rPr>
          <w:rFonts w:ascii="宋体" w:hAnsi="宋体" w:cs="宋体"/>
          <w:color w:val="000000"/>
          <w:kern w:val="0"/>
          <w:sz w:val="24"/>
          <w:szCs w:val="24"/>
        </w:rPr>
      </w:pPr>
      <w:r>
        <w:rPr>
          <w:rFonts w:hint="eastAsia" w:ascii="宋体" w:hAnsi="宋体" w:cs="宋体"/>
          <w:b/>
          <w:bCs/>
          <w:color w:val="000000"/>
          <w:kern w:val="0"/>
          <w:sz w:val="24"/>
          <w:szCs w:val="24"/>
        </w:rPr>
        <w:t>第十条</w:t>
      </w:r>
      <w:r>
        <w:rPr>
          <w:rFonts w:hint="eastAsia" w:ascii="宋体" w:hAnsi="宋体" w:cs="宋体"/>
          <w:color w:val="000000"/>
          <w:kern w:val="0"/>
          <w:sz w:val="24"/>
          <w:szCs w:val="24"/>
        </w:rPr>
        <w:t xml:space="preserve">  “市装饰奖”的申报程序：</w:t>
      </w:r>
    </w:p>
    <w:p w14:paraId="1493EFD3">
      <w:pPr>
        <w:shd w:val="clear" w:color="000000" w:fill="FFFFFF"/>
        <w:spacing w:before="60" w:after="60" w:line="420" w:lineRule="exact"/>
        <w:ind w:firstLine="482" w:firstLineChars="200"/>
        <w:rPr>
          <w:rFonts w:ascii="宋体" w:hAnsi="宋体" w:cs="宋体"/>
          <w:color w:val="000000"/>
          <w:kern w:val="0"/>
          <w:sz w:val="24"/>
          <w:szCs w:val="24"/>
        </w:rPr>
      </w:pPr>
      <w:r>
        <w:rPr>
          <w:rFonts w:hint="eastAsia" w:ascii="宋体" w:hAnsi="宋体" w:cs="宋体"/>
          <w:b/>
          <w:bCs/>
          <w:color w:val="000000"/>
          <w:kern w:val="0"/>
          <w:sz w:val="24"/>
          <w:szCs w:val="24"/>
        </w:rPr>
        <w:t>1</w:t>
      </w:r>
      <w:r>
        <w:rPr>
          <w:rFonts w:hint="eastAsia" w:ascii="宋体" w:hAnsi="宋体" w:cs="宋体"/>
          <w:color w:val="000000"/>
          <w:kern w:val="0"/>
          <w:sz w:val="24"/>
          <w:szCs w:val="24"/>
        </w:rPr>
        <w:t>、符合</w:t>
      </w:r>
      <w:r>
        <w:rPr>
          <w:rFonts w:hint="eastAsia" w:ascii="宋体" w:hAnsi="宋体" w:cs="宋体"/>
          <w:color w:val="000000"/>
          <w:sz w:val="24"/>
          <w:szCs w:val="24"/>
        </w:rPr>
        <w:t>“市</w:t>
      </w:r>
      <w:r>
        <w:rPr>
          <w:rFonts w:hint="eastAsia" w:ascii="宋体" w:hAnsi="宋体" w:cs="宋体"/>
          <w:color w:val="000000"/>
          <w:kern w:val="0"/>
          <w:sz w:val="24"/>
          <w:szCs w:val="24"/>
        </w:rPr>
        <w:t>装饰奖”申报范围和条件的工程，由建筑装饰装修工程项目的施工、设计单位从宿州建筑装饰行业协会网下载申报表，经业主同意，向宿州市建筑装饰行业协会申报。</w:t>
      </w:r>
    </w:p>
    <w:p w14:paraId="4F2C61C9">
      <w:pPr>
        <w:shd w:val="clear" w:color="000000" w:fill="FFFFFF"/>
        <w:spacing w:before="60" w:after="60" w:line="420" w:lineRule="exact"/>
        <w:ind w:firstLine="482" w:firstLineChars="200"/>
        <w:rPr>
          <w:rFonts w:ascii="宋体" w:hAnsi="宋体" w:cs="宋体"/>
          <w:b/>
          <w:bCs/>
          <w:color w:val="000000"/>
          <w:kern w:val="0"/>
          <w:sz w:val="24"/>
          <w:szCs w:val="24"/>
        </w:rPr>
      </w:pPr>
      <w:r>
        <w:rPr>
          <w:rFonts w:hint="eastAsia" w:ascii="宋体" w:hAnsi="宋体" w:cs="宋体"/>
          <w:b/>
          <w:bCs/>
          <w:color w:val="000000"/>
          <w:kern w:val="0"/>
          <w:sz w:val="24"/>
          <w:szCs w:val="24"/>
        </w:rPr>
        <w:t>2</w:t>
      </w:r>
      <w:r>
        <w:rPr>
          <w:rFonts w:hint="eastAsia" w:ascii="宋体" w:hAnsi="宋体" w:cs="宋体"/>
          <w:color w:val="000000"/>
          <w:kern w:val="0"/>
          <w:sz w:val="24"/>
          <w:szCs w:val="24"/>
        </w:rPr>
        <w:t>、</w:t>
      </w:r>
      <w:r>
        <w:rPr>
          <w:rFonts w:hint="eastAsia" w:ascii="宋体" w:hAnsi="宋体" w:cs="宋体"/>
          <w:b/>
          <w:bCs/>
          <w:color w:val="000000"/>
          <w:kern w:val="0"/>
          <w:sz w:val="24"/>
          <w:szCs w:val="24"/>
        </w:rPr>
        <w:t>鉴于目前装饰归口管理的多样性，为简化企业办事程序，可以由企业直接报送，由市建筑装饰行业协会在现场复查前组织评审专家对申报资料的真实性、规范性进行核查。</w:t>
      </w:r>
    </w:p>
    <w:p w14:paraId="0269BB54">
      <w:pPr>
        <w:widowControl/>
        <w:snapToGrid w:val="0"/>
        <w:spacing w:before="60" w:after="60" w:line="420" w:lineRule="exact"/>
        <w:ind w:firstLine="482" w:firstLineChars="200"/>
        <w:jc w:val="left"/>
        <w:rPr>
          <w:rFonts w:ascii="宋体" w:hAnsi="宋体" w:cs="宋体"/>
          <w:color w:val="000000"/>
          <w:sz w:val="24"/>
        </w:rPr>
      </w:pPr>
      <w:r>
        <w:rPr>
          <w:rFonts w:hint="eastAsia" w:ascii="宋体" w:hAnsi="宋体" w:cs="宋体"/>
          <w:b/>
          <w:color w:val="000000"/>
          <w:sz w:val="24"/>
        </w:rPr>
        <w:t>3</w:t>
      </w:r>
      <w:r>
        <w:rPr>
          <w:rFonts w:hint="eastAsia" w:ascii="宋体" w:hAnsi="宋体" w:cs="宋体"/>
          <w:color w:val="000000"/>
          <w:sz w:val="24"/>
        </w:rPr>
        <w:t>、境外建筑装饰工程必须有由业主方出具同意推荐并同意复查的函件，工程立项、开工、竣工验收文件，业主国（地区）消防部门的验收文件，工程监理单位的推荐文件，我国涉外机构出具的批准文件。境外工程的所有资料均应翻译成中文。</w:t>
      </w:r>
    </w:p>
    <w:p w14:paraId="25956B82">
      <w:pPr>
        <w:spacing w:line="420" w:lineRule="exact"/>
        <w:ind w:firstLine="482" w:firstLineChars="200"/>
        <w:rPr>
          <w:rFonts w:ascii="宋体" w:hAnsi="宋体" w:cs="宋体"/>
          <w:color w:val="000000"/>
          <w:sz w:val="24"/>
          <w:szCs w:val="24"/>
        </w:rPr>
      </w:pPr>
      <w:r>
        <w:rPr>
          <w:rFonts w:hint="eastAsia" w:ascii="宋体" w:hAnsi="宋体" w:cs="宋体"/>
          <w:b/>
          <w:color w:val="000000"/>
          <w:sz w:val="24"/>
          <w:szCs w:val="24"/>
        </w:rPr>
        <w:t>第十一条</w:t>
      </w:r>
      <w:r>
        <w:rPr>
          <w:rFonts w:hint="eastAsia" w:ascii="宋体" w:hAnsi="宋体" w:cs="宋体"/>
          <w:color w:val="000000"/>
          <w:sz w:val="24"/>
          <w:szCs w:val="24"/>
        </w:rPr>
        <w:t xml:space="preserve">  “市装饰奖”的申报资料及要求：</w:t>
      </w:r>
    </w:p>
    <w:p w14:paraId="4C6C3BDD">
      <w:pPr>
        <w:spacing w:line="420" w:lineRule="exact"/>
        <w:ind w:firstLine="482" w:firstLineChars="200"/>
        <w:rPr>
          <w:rFonts w:ascii="宋体" w:hAnsi="宋体" w:cs="宋体"/>
          <w:b/>
          <w:color w:val="000000"/>
          <w:sz w:val="24"/>
          <w:szCs w:val="24"/>
        </w:rPr>
      </w:pPr>
      <w:r>
        <w:rPr>
          <w:rFonts w:hint="eastAsia" w:ascii="宋体" w:hAnsi="宋体" w:cs="宋体"/>
          <w:b/>
          <w:color w:val="000000"/>
          <w:sz w:val="24"/>
          <w:szCs w:val="24"/>
        </w:rPr>
        <w:t>一、公共建筑装饰类：</w:t>
      </w:r>
    </w:p>
    <w:p w14:paraId="29241D07">
      <w:pPr>
        <w:spacing w:line="420" w:lineRule="exact"/>
        <w:ind w:firstLine="480" w:firstLineChars="200"/>
        <w:rPr>
          <w:rFonts w:ascii="宋体" w:hAnsi="宋体" w:cs="宋体"/>
          <w:color w:val="000000"/>
          <w:sz w:val="24"/>
          <w:szCs w:val="24"/>
        </w:rPr>
      </w:pPr>
      <w:r>
        <w:rPr>
          <w:rFonts w:hint="eastAsia" w:ascii="宋体" w:hAnsi="宋体" w:cs="宋体"/>
          <w:color w:val="000000"/>
          <w:sz w:val="24"/>
          <w:szCs w:val="24"/>
        </w:rPr>
        <w:t>1、《宿州市建筑工程装饰奖申报表》（公共建筑装饰类）：</w:t>
      </w:r>
      <w:r>
        <w:rPr>
          <w:rFonts w:hint="eastAsia" w:ascii="宋体" w:hAnsi="宋体" w:cs="宋体"/>
          <w:b/>
          <w:bCs/>
          <w:color w:val="000000"/>
          <w:sz w:val="24"/>
          <w:szCs w:val="24"/>
        </w:rPr>
        <w:t>书面申报表及复查细则一份，需独立装订</w:t>
      </w:r>
      <w:r>
        <w:rPr>
          <w:rFonts w:hint="eastAsia" w:ascii="宋体" w:hAnsi="宋体" w:cs="宋体"/>
          <w:color w:val="000000"/>
          <w:sz w:val="24"/>
          <w:szCs w:val="24"/>
        </w:rPr>
        <w:t>。同时需提交申报表的电子文档。</w:t>
      </w:r>
    </w:p>
    <w:p w14:paraId="37C995AB">
      <w:pPr>
        <w:pStyle w:val="2"/>
        <w:spacing w:line="420" w:lineRule="exact"/>
        <w:ind w:firstLine="480" w:firstLineChars="200"/>
        <w:jc w:val="both"/>
        <w:rPr>
          <w:rFonts w:ascii="宋体" w:hAnsi="宋体" w:cs="宋体"/>
          <w:color w:val="000000"/>
          <w:sz w:val="24"/>
        </w:rPr>
      </w:pPr>
      <w:r>
        <w:rPr>
          <w:rFonts w:hint="eastAsia" w:ascii="宋体" w:hAnsi="宋体" w:cs="宋体"/>
          <w:color w:val="000000"/>
          <w:sz w:val="24"/>
        </w:rPr>
        <w:t>2、“市装饰奖”申报资料，需装订成册，应包括但不限于以下内容：</w:t>
      </w:r>
    </w:p>
    <w:p w14:paraId="52E6CEB5">
      <w:pPr>
        <w:pStyle w:val="2"/>
        <w:spacing w:line="420" w:lineRule="exact"/>
        <w:ind w:firstLine="240" w:firstLineChars="100"/>
        <w:jc w:val="both"/>
        <w:rPr>
          <w:rFonts w:ascii="宋体" w:hAnsi="宋体" w:cs="宋体"/>
          <w:color w:val="000000"/>
          <w:sz w:val="24"/>
        </w:rPr>
      </w:pPr>
      <w:r>
        <w:rPr>
          <w:rFonts w:hint="eastAsia" w:ascii="宋体" w:hAnsi="宋体" w:cs="宋体"/>
          <w:color w:val="000000"/>
          <w:sz w:val="24"/>
        </w:rPr>
        <w:t>（1）申报单位的营业执照、资质证书、安全生产许可证、质量管理体系认证证书的复印件或扫描件；</w:t>
      </w:r>
    </w:p>
    <w:p w14:paraId="51DA01AD">
      <w:pPr>
        <w:pStyle w:val="2"/>
        <w:spacing w:line="420" w:lineRule="exact"/>
        <w:ind w:firstLine="240" w:firstLineChars="100"/>
        <w:jc w:val="both"/>
        <w:rPr>
          <w:rFonts w:ascii="宋体" w:hAnsi="宋体" w:cs="宋体"/>
          <w:color w:val="000000"/>
          <w:sz w:val="24"/>
        </w:rPr>
      </w:pPr>
      <w:r>
        <w:rPr>
          <w:rFonts w:hint="eastAsia" w:ascii="宋体" w:hAnsi="宋体" w:cs="宋体"/>
          <w:color w:val="000000"/>
          <w:sz w:val="24"/>
        </w:rPr>
        <w:t>（2）申报工程的施工合同、施工许可证、竣工验收报告、消防验收报告或备案证明、室内环境检测报告、工程结算书（工程合同价低于</w:t>
      </w:r>
      <w:r>
        <w:rPr>
          <w:rFonts w:hint="eastAsia" w:ascii="宋体" w:hAnsi="宋体" w:cs="宋体"/>
          <w:bCs/>
          <w:sz w:val="24"/>
        </w:rPr>
        <w:t>300万元</w:t>
      </w:r>
      <w:r>
        <w:rPr>
          <w:rFonts w:hint="eastAsia" w:ascii="宋体" w:hAnsi="宋体" w:cs="宋体"/>
          <w:sz w:val="24"/>
        </w:rPr>
        <w:t>，</w:t>
      </w:r>
      <w:r>
        <w:rPr>
          <w:rFonts w:hint="eastAsia" w:ascii="宋体" w:hAnsi="宋体" w:cs="宋体"/>
          <w:color w:val="000000"/>
          <w:sz w:val="24"/>
        </w:rPr>
        <w:t>但结算价高</w:t>
      </w:r>
      <w:r>
        <w:rPr>
          <w:rFonts w:hint="eastAsia" w:ascii="宋体" w:hAnsi="宋体" w:cs="宋体"/>
          <w:sz w:val="24"/>
        </w:rPr>
        <w:t>于</w:t>
      </w:r>
      <w:r>
        <w:rPr>
          <w:rFonts w:hint="eastAsia" w:ascii="宋体" w:hAnsi="宋体" w:cs="宋体"/>
          <w:bCs/>
          <w:sz w:val="24"/>
        </w:rPr>
        <w:t>300万元</w:t>
      </w:r>
      <w:r>
        <w:rPr>
          <w:rFonts w:hint="eastAsia" w:ascii="宋体" w:hAnsi="宋体" w:cs="宋体"/>
          <w:color w:val="000000"/>
          <w:sz w:val="24"/>
        </w:rPr>
        <w:t>的须提供）的复印件或扫描件以及所施工各楼层的平面图；</w:t>
      </w:r>
    </w:p>
    <w:p w14:paraId="2FE3BC38">
      <w:pPr>
        <w:pStyle w:val="2"/>
        <w:spacing w:line="420" w:lineRule="exact"/>
        <w:ind w:firstLine="240" w:firstLineChars="100"/>
        <w:jc w:val="both"/>
        <w:rPr>
          <w:rFonts w:ascii="宋体" w:hAnsi="宋体" w:cs="宋体"/>
          <w:color w:val="000000"/>
          <w:sz w:val="24"/>
        </w:rPr>
      </w:pPr>
      <w:r>
        <w:rPr>
          <w:rFonts w:hint="eastAsia" w:ascii="宋体" w:hAnsi="宋体" w:cs="宋体"/>
          <w:color w:val="000000"/>
          <w:sz w:val="24"/>
        </w:rPr>
        <w:t>（3）项目经理的执业证书、身份证的复印件或扫描件；</w:t>
      </w:r>
    </w:p>
    <w:p w14:paraId="79A67F88">
      <w:pPr>
        <w:pStyle w:val="2"/>
        <w:spacing w:line="420" w:lineRule="exact"/>
        <w:ind w:firstLine="240" w:firstLineChars="100"/>
        <w:jc w:val="both"/>
        <w:rPr>
          <w:rFonts w:ascii="宋体" w:hAnsi="宋体" w:cs="宋体"/>
          <w:color w:val="000000"/>
          <w:sz w:val="24"/>
        </w:rPr>
      </w:pPr>
      <w:r>
        <w:rPr>
          <w:rFonts w:hint="eastAsia" w:ascii="宋体" w:hAnsi="宋体" w:cs="宋体"/>
          <w:color w:val="000000"/>
          <w:sz w:val="24"/>
        </w:rPr>
        <w:t>（4）反映工程现状的现场照片。根据项目的不同，照片应包括但不限于隐蔽前的吊顶隔墙、防水、木制作及软硬包基层及安装后置螺栓埋件的持力部位；</w:t>
      </w:r>
    </w:p>
    <w:p w14:paraId="6C6CB4C5">
      <w:pPr>
        <w:pStyle w:val="2"/>
        <w:spacing w:line="420" w:lineRule="exact"/>
        <w:ind w:firstLine="240" w:firstLineChars="100"/>
        <w:jc w:val="both"/>
        <w:rPr>
          <w:rFonts w:ascii="宋体" w:hAnsi="宋体" w:cs="宋体"/>
          <w:color w:val="000000"/>
          <w:sz w:val="24"/>
        </w:rPr>
      </w:pPr>
      <w:r>
        <w:rPr>
          <w:rFonts w:hint="eastAsia" w:ascii="宋体" w:hAnsi="宋体" w:cs="宋体"/>
          <w:color w:val="000000"/>
          <w:sz w:val="24"/>
        </w:rPr>
        <w:t>（5）申报单位的宿州市建筑装饰行业协会会员单位</w:t>
      </w:r>
      <w:r>
        <w:rPr>
          <w:rFonts w:hint="eastAsia" w:ascii="宋体" w:hAnsi="宋体" w:cs="宋体"/>
          <w:b/>
          <w:bCs/>
          <w:color w:val="000000"/>
          <w:sz w:val="24"/>
        </w:rPr>
        <w:t>证书复印件或扫描件</w:t>
      </w:r>
      <w:r>
        <w:rPr>
          <w:rFonts w:hint="eastAsia" w:ascii="宋体" w:hAnsi="宋体" w:cs="宋体"/>
          <w:color w:val="000000"/>
          <w:sz w:val="24"/>
        </w:rPr>
        <w:t>。</w:t>
      </w:r>
    </w:p>
    <w:p w14:paraId="67AE4C0C">
      <w:pPr>
        <w:pStyle w:val="2"/>
        <w:tabs>
          <w:tab w:val="left" w:pos="567"/>
        </w:tabs>
        <w:spacing w:line="420" w:lineRule="exact"/>
        <w:ind w:firstLine="482" w:firstLineChars="200"/>
        <w:jc w:val="both"/>
        <w:rPr>
          <w:rFonts w:ascii="宋体" w:hAnsi="宋体" w:cs="宋体"/>
          <w:b/>
          <w:color w:val="000000"/>
          <w:sz w:val="24"/>
        </w:rPr>
      </w:pPr>
      <w:r>
        <w:rPr>
          <w:rFonts w:hint="eastAsia" w:ascii="宋体" w:hAnsi="宋体" w:cs="宋体"/>
          <w:b/>
          <w:color w:val="000000"/>
          <w:sz w:val="24"/>
        </w:rPr>
        <w:t>二、建筑幕墙类：</w:t>
      </w:r>
    </w:p>
    <w:p w14:paraId="25E5FF60">
      <w:pPr>
        <w:spacing w:line="420" w:lineRule="exact"/>
        <w:ind w:firstLine="480" w:firstLineChars="200"/>
        <w:rPr>
          <w:rFonts w:ascii="宋体" w:hAnsi="宋体" w:cs="宋体"/>
          <w:color w:val="000000"/>
          <w:sz w:val="24"/>
          <w:szCs w:val="24"/>
        </w:rPr>
      </w:pPr>
      <w:r>
        <w:rPr>
          <w:rFonts w:hint="eastAsia" w:ascii="宋体" w:hAnsi="宋体" w:cs="宋体"/>
          <w:color w:val="000000"/>
          <w:sz w:val="24"/>
          <w:szCs w:val="24"/>
        </w:rPr>
        <w:t>1、《宿州市建筑工程装饰奖申报表》（建筑幕墙类）：</w:t>
      </w:r>
      <w:r>
        <w:rPr>
          <w:rFonts w:hint="eastAsia" w:ascii="宋体" w:hAnsi="宋体" w:cs="宋体"/>
          <w:b/>
          <w:bCs/>
          <w:color w:val="000000"/>
          <w:sz w:val="24"/>
          <w:szCs w:val="24"/>
        </w:rPr>
        <w:t>书面申报表及复查细则一份，需独立装订</w:t>
      </w:r>
      <w:r>
        <w:rPr>
          <w:rFonts w:hint="eastAsia" w:ascii="宋体" w:hAnsi="宋体" w:cs="宋体"/>
          <w:color w:val="000000"/>
          <w:sz w:val="24"/>
          <w:szCs w:val="24"/>
        </w:rPr>
        <w:t>。同时需提交申报表的电子文档。</w:t>
      </w:r>
    </w:p>
    <w:p w14:paraId="727983F6">
      <w:pPr>
        <w:pStyle w:val="2"/>
        <w:spacing w:line="420" w:lineRule="exact"/>
        <w:ind w:firstLine="480" w:firstLineChars="200"/>
        <w:jc w:val="both"/>
        <w:rPr>
          <w:rFonts w:ascii="宋体" w:hAnsi="宋体" w:cs="宋体"/>
          <w:color w:val="000000"/>
          <w:sz w:val="24"/>
        </w:rPr>
      </w:pPr>
      <w:r>
        <w:rPr>
          <w:rFonts w:hint="eastAsia" w:ascii="宋体" w:hAnsi="宋体" w:cs="宋体"/>
          <w:color w:val="000000"/>
          <w:sz w:val="24"/>
        </w:rPr>
        <w:t>2、“市装饰奖”申报资料，需装订成册，应包括但不限于以下内容：</w:t>
      </w:r>
    </w:p>
    <w:p w14:paraId="4D98BFF9">
      <w:pPr>
        <w:pStyle w:val="2"/>
        <w:spacing w:line="420" w:lineRule="exact"/>
        <w:ind w:firstLine="240" w:firstLineChars="100"/>
        <w:jc w:val="both"/>
        <w:rPr>
          <w:rFonts w:ascii="宋体" w:hAnsi="宋体" w:cs="宋体"/>
          <w:color w:val="000000"/>
          <w:sz w:val="24"/>
        </w:rPr>
      </w:pPr>
      <w:r>
        <w:rPr>
          <w:rFonts w:hint="eastAsia" w:ascii="宋体" w:hAnsi="宋体" w:cs="宋体"/>
          <w:color w:val="000000"/>
          <w:sz w:val="24"/>
        </w:rPr>
        <w:t>（1）申报单位的营业执照、资质证书、安全生产许可证、质量管理体系认证证书的复印件或扫描件：</w:t>
      </w:r>
    </w:p>
    <w:p w14:paraId="04F87A25">
      <w:pPr>
        <w:pStyle w:val="2"/>
        <w:spacing w:line="420" w:lineRule="exact"/>
        <w:ind w:firstLine="240" w:firstLineChars="100"/>
        <w:jc w:val="both"/>
        <w:rPr>
          <w:rFonts w:ascii="宋体" w:hAnsi="宋体" w:cs="宋体"/>
          <w:color w:val="000000"/>
          <w:sz w:val="24"/>
        </w:rPr>
      </w:pPr>
      <w:r>
        <w:rPr>
          <w:rFonts w:hint="eastAsia" w:ascii="宋体" w:hAnsi="宋体" w:cs="宋体"/>
          <w:color w:val="000000"/>
          <w:sz w:val="24"/>
        </w:rPr>
        <w:t>（2）工程施工合同、施工许可证、竣工验收报告、消防验收报告或备案证明、设计计算书的复印件或扫描件；</w:t>
      </w:r>
    </w:p>
    <w:p w14:paraId="1CC1049F">
      <w:pPr>
        <w:pStyle w:val="2"/>
        <w:spacing w:line="420" w:lineRule="exact"/>
        <w:ind w:firstLine="240" w:firstLineChars="100"/>
        <w:jc w:val="both"/>
        <w:rPr>
          <w:rFonts w:ascii="宋体" w:hAnsi="宋体" w:cs="宋体"/>
          <w:color w:val="000000"/>
          <w:sz w:val="24"/>
        </w:rPr>
      </w:pPr>
      <w:r>
        <w:rPr>
          <w:rFonts w:hint="eastAsia" w:ascii="宋体" w:hAnsi="宋体" w:cs="宋体"/>
          <w:color w:val="000000"/>
          <w:sz w:val="24"/>
        </w:rPr>
        <w:t>（3）项目经理的执业证书、身份证的复印件或扫描件；</w:t>
      </w:r>
    </w:p>
    <w:p w14:paraId="75598C6C">
      <w:pPr>
        <w:pStyle w:val="2"/>
        <w:spacing w:line="420" w:lineRule="exact"/>
        <w:ind w:firstLine="240" w:firstLineChars="100"/>
        <w:jc w:val="both"/>
        <w:rPr>
          <w:rFonts w:ascii="宋体" w:hAnsi="宋体" w:cs="宋体"/>
          <w:color w:val="000000"/>
          <w:sz w:val="24"/>
        </w:rPr>
      </w:pPr>
      <w:r>
        <w:rPr>
          <w:rFonts w:hint="eastAsia" w:ascii="宋体" w:hAnsi="宋体" w:cs="宋体"/>
          <w:color w:val="000000"/>
          <w:sz w:val="24"/>
        </w:rPr>
        <w:t>（4）施工过程照片及反映工程现状的现场照片。根据项目的不同，施工过程照片应包括但不限于基层框架、防雷设置、防火、车间和现场注胶养护情况；</w:t>
      </w:r>
    </w:p>
    <w:p w14:paraId="7738F627">
      <w:pPr>
        <w:widowControl/>
        <w:snapToGrid w:val="0"/>
        <w:spacing w:line="420" w:lineRule="exact"/>
        <w:ind w:firstLine="240" w:firstLineChars="100"/>
        <w:jc w:val="left"/>
        <w:rPr>
          <w:rFonts w:ascii="宋体" w:hAnsi="宋体" w:cs="宋体"/>
          <w:color w:val="000000"/>
          <w:kern w:val="0"/>
          <w:sz w:val="24"/>
          <w:szCs w:val="21"/>
        </w:rPr>
      </w:pPr>
      <w:r>
        <w:rPr>
          <w:rFonts w:hint="eastAsia" w:ascii="宋体" w:hAnsi="宋体" w:cs="宋体"/>
          <w:color w:val="000000"/>
          <w:kern w:val="0"/>
          <w:sz w:val="24"/>
          <w:szCs w:val="21"/>
        </w:rPr>
        <w:t>（5）</w:t>
      </w:r>
      <w:r>
        <w:rPr>
          <w:rFonts w:hint="eastAsia" w:ascii="宋体" w:hAnsi="宋体" w:cs="宋体"/>
          <w:color w:val="000000"/>
          <w:kern w:val="0"/>
          <w:sz w:val="24"/>
        </w:rPr>
        <w:t>竣工图纸；</w:t>
      </w:r>
    </w:p>
    <w:p w14:paraId="2CD37275">
      <w:pPr>
        <w:pStyle w:val="2"/>
        <w:spacing w:line="420" w:lineRule="exact"/>
        <w:ind w:firstLine="240" w:firstLineChars="100"/>
        <w:jc w:val="both"/>
        <w:rPr>
          <w:rFonts w:ascii="宋体" w:hAnsi="宋体" w:cs="宋体"/>
          <w:color w:val="000000"/>
          <w:sz w:val="24"/>
        </w:rPr>
      </w:pPr>
      <w:r>
        <w:rPr>
          <w:rFonts w:hint="eastAsia" w:ascii="宋体" w:hAnsi="宋体" w:cs="宋体"/>
          <w:color w:val="000000"/>
          <w:sz w:val="24"/>
        </w:rPr>
        <w:t>（6）申报单位的宿州市建筑装饰行业协会会员单位证书复印件或扫描件。</w:t>
      </w:r>
    </w:p>
    <w:p w14:paraId="7119F2D2">
      <w:pPr>
        <w:pStyle w:val="2"/>
        <w:spacing w:line="420" w:lineRule="exact"/>
        <w:ind w:firstLine="482" w:firstLineChars="200"/>
        <w:jc w:val="both"/>
        <w:rPr>
          <w:rFonts w:ascii="宋体" w:hAnsi="宋体" w:cs="宋体"/>
          <w:b/>
          <w:color w:val="000000"/>
          <w:sz w:val="24"/>
        </w:rPr>
      </w:pPr>
      <w:r>
        <w:rPr>
          <w:rFonts w:hint="eastAsia" w:ascii="宋体" w:hAnsi="宋体" w:cs="宋体"/>
          <w:b/>
          <w:color w:val="000000"/>
          <w:sz w:val="24"/>
        </w:rPr>
        <w:t>三、公共建筑装饰设计类：</w:t>
      </w:r>
    </w:p>
    <w:p w14:paraId="680A2EF4">
      <w:pPr>
        <w:spacing w:line="420" w:lineRule="exact"/>
        <w:ind w:firstLine="480" w:firstLineChars="200"/>
        <w:rPr>
          <w:rFonts w:ascii="宋体" w:hAnsi="宋体" w:cs="宋体"/>
          <w:color w:val="000000"/>
          <w:sz w:val="24"/>
          <w:szCs w:val="24"/>
        </w:rPr>
      </w:pPr>
      <w:r>
        <w:rPr>
          <w:rFonts w:hint="eastAsia" w:ascii="宋体" w:hAnsi="宋体" w:cs="宋体"/>
          <w:color w:val="000000"/>
          <w:sz w:val="24"/>
          <w:szCs w:val="24"/>
        </w:rPr>
        <w:t xml:space="preserve"> 1、《宿州市建筑工程装饰奖申报表》（公共建筑装饰设计类）：</w:t>
      </w:r>
      <w:r>
        <w:rPr>
          <w:rFonts w:hint="eastAsia" w:ascii="宋体" w:hAnsi="宋体" w:cs="宋体"/>
          <w:b/>
          <w:bCs/>
          <w:color w:val="000000"/>
          <w:sz w:val="24"/>
          <w:szCs w:val="24"/>
        </w:rPr>
        <w:t>书面申报表及复查细则一份，需独立装订</w:t>
      </w:r>
      <w:r>
        <w:rPr>
          <w:rFonts w:hint="eastAsia" w:ascii="宋体" w:hAnsi="宋体" w:cs="宋体"/>
          <w:color w:val="000000"/>
          <w:sz w:val="24"/>
          <w:szCs w:val="24"/>
        </w:rPr>
        <w:t>。同时需提交申报表的电子文档。</w:t>
      </w:r>
    </w:p>
    <w:p w14:paraId="621B63C7">
      <w:pPr>
        <w:pStyle w:val="2"/>
        <w:spacing w:line="420" w:lineRule="exact"/>
        <w:ind w:firstLine="480" w:firstLineChars="200"/>
        <w:jc w:val="both"/>
        <w:rPr>
          <w:rFonts w:ascii="宋体" w:hAnsi="宋体" w:cs="宋体"/>
          <w:color w:val="000000"/>
          <w:sz w:val="24"/>
        </w:rPr>
      </w:pPr>
      <w:r>
        <w:rPr>
          <w:rFonts w:hint="eastAsia" w:ascii="宋体" w:hAnsi="宋体" w:cs="宋体"/>
          <w:color w:val="000000"/>
          <w:sz w:val="24"/>
        </w:rPr>
        <w:t xml:space="preserve"> 2、“市装饰奖”申报资料，需装订成册，应包括但不限于以下内容：</w:t>
      </w:r>
    </w:p>
    <w:p w14:paraId="151A5F1B">
      <w:pPr>
        <w:pStyle w:val="2"/>
        <w:spacing w:line="420" w:lineRule="exact"/>
        <w:ind w:firstLine="480" w:firstLineChars="200"/>
        <w:jc w:val="both"/>
        <w:rPr>
          <w:rFonts w:ascii="宋体" w:hAnsi="宋体" w:cs="宋体"/>
          <w:color w:val="000000"/>
          <w:sz w:val="24"/>
        </w:rPr>
      </w:pPr>
      <w:r>
        <w:rPr>
          <w:rFonts w:hint="eastAsia" w:ascii="宋体" w:hAnsi="宋体" w:cs="宋体"/>
          <w:color w:val="000000"/>
          <w:sz w:val="24"/>
        </w:rPr>
        <w:t>（1）申报单位的营业执照、资质证书、质量管理体系认证证书的复印件或扫描件；</w:t>
      </w:r>
    </w:p>
    <w:p w14:paraId="70087A6D">
      <w:pPr>
        <w:pStyle w:val="2"/>
        <w:spacing w:line="420" w:lineRule="exact"/>
        <w:ind w:firstLine="480" w:firstLineChars="200"/>
        <w:jc w:val="both"/>
        <w:rPr>
          <w:rFonts w:ascii="宋体" w:hAnsi="宋体" w:cs="宋体"/>
          <w:color w:val="000000"/>
          <w:sz w:val="24"/>
        </w:rPr>
      </w:pPr>
      <w:r>
        <w:rPr>
          <w:rFonts w:hint="eastAsia" w:ascii="宋体" w:hAnsi="宋体" w:cs="宋体"/>
          <w:color w:val="000000"/>
          <w:sz w:val="24"/>
        </w:rPr>
        <w:t>（2）工程设计合同、前期方案效果图、设计施工图、竣工验收报告的复印件或扫描件；</w:t>
      </w:r>
    </w:p>
    <w:p w14:paraId="03AE51E7">
      <w:pPr>
        <w:pStyle w:val="2"/>
        <w:spacing w:line="420" w:lineRule="exact"/>
        <w:ind w:firstLine="480" w:firstLineChars="200"/>
        <w:jc w:val="both"/>
        <w:rPr>
          <w:rFonts w:ascii="宋体" w:hAnsi="宋体" w:cs="宋体"/>
          <w:color w:val="000000"/>
          <w:sz w:val="24"/>
        </w:rPr>
      </w:pPr>
      <w:r>
        <w:rPr>
          <w:rFonts w:hint="eastAsia" w:ascii="宋体" w:hAnsi="宋体" w:cs="宋体"/>
          <w:color w:val="000000"/>
          <w:sz w:val="24"/>
        </w:rPr>
        <w:t>（3）项目设计负责人的资格证书、身份证的复印件或扫描件；</w:t>
      </w:r>
    </w:p>
    <w:p w14:paraId="1EC00941">
      <w:pPr>
        <w:pStyle w:val="2"/>
        <w:spacing w:line="420" w:lineRule="exact"/>
        <w:ind w:firstLine="480" w:firstLineChars="200"/>
        <w:jc w:val="both"/>
        <w:rPr>
          <w:rFonts w:ascii="宋体" w:hAnsi="宋体" w:cs="宋体"/>
          <w:color w:val="000000"/>
          <w:sz w:val="24"/>
        </w:rPr>
      </w:pPr>
      <w:r>
        <w:rPr>
          <w:rFonts w:hint="eastAsia" w:ascii="宋体" w:hAnsi="宋体" w:cs="宋体"/>
          <w:color w:val="000000"/>
          <w:sz w:val="24"/>
        </w:rPr>
        <w:t>（4）反映工程现状的现场照片；</w:t>
      </w:r>
    </w:p>
    <w:p w14:paraId="0A1C9014">
      <w:pPr>
        <w:pStyle w:val="2"/>
        <w:spacing w:line="420" w:lineRule="exact"/>
        <w:ind w:firstLine="480" w:firstLineChars="200"/>
        <w:jc w:val="both"/>
        <w:rPr>
          <w:rFonts w:ascii="宋体" w:hAnsi="宋体" w:cs="宋体"/>
          <w:color w:val="000000"/>
          <w:sz w:val="24"/>
        </w:rPr>
      </w:pPr>
      <w:r>
        <w:rPr>
          <w:rFonts w:hint="eastAsia" w:ascii="宋体" w:hAnsi="宋体" w:cs="宋体"/>
          <w:color w:val="000000"/>
          <w:sz w:val="24"/>
        </w:rPr>
        <w:t>（5）申报单位的宿州市建筑装饰行业协会会员单位证书复印件或扫描件。</w:t>
      </w:r>
    </w:p>
    <w:p w14:paraId="7C3EA719">
      <w:pPr>
        <w:pStyle w:val="2"/>
        <w:spacing w:line="420" w:lineRule="exact"/>
        <w:ind w:firstLine="480" w:firstLineChars="200"/>
        <w:jc w:val="both"/>
        <w:rPr>
          <w:rFonts w:ascii="宋体" w:hAnsi="宋体" w:cs="宋体"/>
          <w:color w:val="000000"/>
          <w:sz w:val="24"/>
        </w:rPr>
      </w:pPr>
      <w:r>
        <w:rPr>
          <w:rFonts w:hint="eastAsia" w:ascii="宋体" w:hAnsi="宋体" w:cs="宋体"/>
          <w:color w:val="000000"/>
          <w:sz w:val="24"/>
        </w:rPr>
        <w:t xml:space="preserve"> 以上申报资料的原件以及所申报工程的完整竣工资料应在“市装饰奖”复查专家组现场检查时备查。</w:t>
      </w:r>
    </w:p>
    <w:p w14:paraId="33E73667">
      <w:pPr>
        <w:shd w:val="clear" w:color="000000" w:fill="FFFFFF"/>
        <w:spacing w:before="60" w:after="60" w:line="420" w:lineRule="exact"/>
        <w:ind w:firstLine="482" w:firstLineChars="200"/>
        <w:rPr>
          <w:rFonts w:ascii="宋体" w:hAnsi="宋体" w:cs="宋体"/>
          <w:color w:val="000000"/>
          <w:kern w:val="0"/>
          <w:sz w:val="24"/>
          <w:szCs w:val="24"/>
        </w:rPr>
      </w:pPr>
      <w:r>
        <w:rPr>
          <w:rFonts w:hint="eastAsia" w:ascii="宋体" w:hAnsi="宋体" w:cs="宋体"/>
          <w:b/>
          <w:bCs/>
          <w:color w:val="000000"/>
          <w:kern w:val="0"/>
          <w:sz w:val="24"/>
          <w:szCs w:val="24"/>
        </w:rPr>
        <w:t>第十二条</w:t>
      </w:r>
      <w:r>
        <w:rPr>
          <w:rFonts w:hint="eastAsia" w:ascii="宋体" w:hAnsi="宋体" w:cs="宋体"/>
          <w:color w:val="000000"/>
          <w:kern w:val="0"/>
          <w:sz w:val="24"/>
          <w:szCs w:val="24"/>
        </w:rPr>
        <w:t xml:space="preserve">  所有申报资料概不退还，请各申报单位将原件自行留底，以备工程复查时查验。</w:t>
      </w:r>
    </w:p>
    <w:p w14:paraId="2DDB12B8">
      <w:pPr>
        <w:adjustRightInd w:val="0"/>
        <w:snapToGrid w:val="0"/>
        <w:spacing w:line="336" w:lineRule="auto"/>
        <w:jc w:val="center"/>
        <w:rPr>
          <w:rFonts w:ascii="宋体" w:hAnsi="宋体" w:cs="宋体"/>
          <w:b/>
          <w:bCs/>
          <w:color w:val="000000"/>
          <w:sz w:val="24"/>
        </w:rPr>
      </w:pPr>
      <w:r>
        <w:rPr>
          <w:rFonts w:hint="eastAsia" w:ascii="宋体" w:hAnsi="宋体" w:cs="宋体"/>
          <w:b/>
          <w:bCs/>
          <w:color w:val="000000"/>
          <w:sz w:val="24"/>
        </w:rPr>
        <w:t>第四章  评审专家</w:t>
      </w:r>
    </w:p>
    <w:p w14:paraId="7859C653">
      <w:pPr>
        <w:adjustRightInd w:val="0"/>
        <w:snapToGrid w:val="0"/>
        <w:spacing w:line="336" w:lineRule="auto"/>
        <w:ind w:firstLine="482" w:firstLineChars="200"/>
        <w:rPr>
          <w:rFonts w:ascii="宋体" w:hAnsi="宋体" w:cs="宋体"/>
          <w:b/>
          <w:color w:val="000000"/>
          <w:sz w:val="24"/>
        </w:rPr>
      </w:pPr>
      <w:r>
        <w:rPr>
          <w:rFonts w:hint="eastAsia" w:ascii="宋体" w:hAnsi="宋体" w:cs="宋体"/>
          <w:b/>
          <w:bCs/>
          <w:color w:val="000000"/>
          <w:sz w:val="24"/>
        </w:rPr>
        <w:t>第十三条</w:t>
      </w:r>
      <w:r>
        <w:rPr>
          <w:rFonts w:hint="eastAsia" w:ascii="宋体" w:hAnsi="宋体" w:cs="宋体"/>
          <w:color w:val="000000"/>
          <w:sz w:val="24"/>
        </w:rPr>
        <w:t xml:space="preserve">  评审专家组依据《宿州市建筑工程装饰奖评选办法》，在宿州市建筑装饰行业协会的监督下开展评奖工作，评审专家组成员定期培训、定期调换</w:t>
      </w:r>
      <w:r>
        <w:rPr>
          <w:rFonts w:hint="eastAsia" w:ascii="宋体" w:hAnsi="宋体" w:cs="宋体"/>
          <w:b/>
          <w:color w:val="000000"/>
          <w:sz w:val="24"/>
        </w:rPr>
        <w:t>。</w:t>
      </w:r>
    </w:p>
    <w:p w14:paraId="0662FB1F">
      <w:pPr>
        <w:snapToGrid w:val="0"/>
        <w:spacing w:line="336" w:lineRule="auto"/>
        <w:ind w:firstLine="482" w:firstLineChars="200"/>
        <w:rPr>
          <w:rFonts w:ascii="宋体" w:hAnsi="宋体" w:cs="宋体"/>
          <w:color w:val="000000"/>
          <w:sz w:val="24"/>
          <w:szCs w:val="32"/>
        </w:rPr>
      </w:pPr>
      <w:r>
        <w:rPr>
          <w:rFonts w:hint="eastAsia" w:ascii="宋体" w:hAnsi="宋体" w:cs="宋体"/>
          <w:b/>
          <w:bCs/>
          <w:color w:val="000000"/>
          <w:sz w:val="24"/>
        </w:rPr>
        <w:t>第十四条</w:t>
      </w:r>
      <w:r>
        <w:rPr>
          <w:rFonts w:hint="eastAsia" w:ascii="宋体" w:hAnsi="宋体" w:cs="宋体"/>
          <w:color w:val="000000"/>
          <w:sz w:val="24"/>
        </w:rPr>
        <w:t xml:space="preserve">  评审专家</w:t>
      </w:r>
      <w:r>
        <w:rPr>
          <w:rFonts w:hint="eastAsia" w:ascii="宋体" w:hAnsi="宋体" w:cs="宋体"/>
          <w:color w:val="000000"/>
          <w:sz w:val="24"/>
          <w:szCs w:val="32"/>
        </w:rPr>
        <w:t>要求：作风正派、遵纪守法、责任心强、清正廉洁、热爱行业工作；专业对口，具有高级技术(以上)职称，在本专业范围具备领先的技术水平，具有坚实的专业基础知识，有十年以上丰富的工程实践经验的工程施工、管理及设计方面的专家。</w:t>
      </w:r>
    </w:p>
    <w:p w14:paraId="6F76C3C7">
      <w:pPr>
        <w:adjustRightInd w:val="0"/>
        <w:snapToGrid w:val="0"/>
        <w:spacing w:line="336" w:lineRule="auto"/>
        <w:ind w:firstLine="466" w:firstLineChars="200"/>
        <w:rPr>
          <w:rFonts w:ascii="宋体" w:hAnsi="宋体" w:cs="宋体"/>
          <w:color w:val="000000"/>
          <w:spacing w:val="-4"/>
          <w:sz w:val="24"/>
        </w:rPr>
      </w:pPr>
      <w:r>
        <w:rPr>
          <w:rFonts w:hint="eastAsia" w:ascii="宋体" w:hAnsi="宋体" w:cs="宋体"/>
          <w:b/>
          <w:bCs/>
          <w:color w:val="000000"/>
          <w:spacing w:val="-4"/>
          <w:sz w:val="24"/>
        </w:rPr>
        <w:t>第十五条</w:t>
      </w:r>
      <w:r>
        <w:rPr>
          <w:rFonts w:hint="eastAsia" w:ascii="宋体" w:hAnsi="宋体" w:cs="宋体"/>
          <w:color w:val="000000"/>
          <w:spacing w:val="-4"/>
          <w:sz w:val="24"/>
        </w:rPr>
        <w:t xml:space="preserve">  评审专家需对评审项目进行现场讲评并结合评奖给予相关技术咨询服务。</w:t>
      </w:r>
    </w:p>
    <w:p w14:paraId="4407AB69">
      <w:pPr>
        <w:shd w:val="clear" w:color="000000" w:fill="FFFFFF"/>
        <w:spacing w:before="60" w:after="60" w:line="420" w:lineRule="exact"/>
        <w:jc w:val="center"/>
        <w:rPr>
          <w:rFonts w:ascii="宋体" w:hAnsi="宋体" w:cs="宋体"/>
          <w:b/>
          <w:color w:val="000000"/>
          <w:kern w:val="0"/>
          <w:sz w:val="24"/>
          <w:szCs w:val="24"/>
        </w:rPr>
      </w:pPr>
      <w:r>
        <w:rPr>
          <w:rFonts w:hint="eastAsia" w:ascii="宋体" w:hAnsi="宋体" w:cs="宋体"/>
          <w:b/>
          <w:color w:val="000000"/>
          <w:kern w:val="0"/>
          <w:sz w:val="24"/>
          <w:szCs w:val="24"/>
        </w:rPr>
        <w:t xml:space="preserve"> 第五章  评  审</w:t>
      </w:r>
    </w:p>
    <w:p w14:paraId="38294AD5">
      <w:pPr>
        <w:shd w:val="clear" w:color="000000" w:fill="FFFFFF"/>
        <w:spacing w:before="60" w:after="60" w:line="420" w:lineRule="exact"/>
        <w:ind w:firstLine="482" w:firstLineChars="200"/>
        <w:rPr>
          <w:rFonts w:ascii="宋体" w:hAnsi="宋体" w:cs="宋体"/>
          <w:color w:val="000000"/>
          <w:kern w:val="0"/>
          <w:sz w:val="24"/>
          <w:szCs w:val="24"/>
        </w:rPr>
      </w:pPr>
      <w:r>
        <w:rPr>
          <w:rFonts w:hint="eastAsia" w:ascii="宋体" w:hAnsi="宋体" w:cs="宋体"/>
          <w:b/>
          <w:bCs/>
          <w:color w:val="000000"/>
          <w:kern w:val="0"/>
          <w:sz w:val="24"/>
          <w:szCs w:val="24"/>
        </w:rPr>
        <w:t>第十六条</w:t>
      </w:r>
      <w:r>
        <w:rPr>
          <w:rFonts w:hint="eastAsia" w:ascii="宋体" w:hAnsi="宋体" w:cs="宋体"/>
          <w:color w:val="000000"/>
          <w:kern w:val="0"/>
          <w:sz w:val="24"/>
          <w:szCs w:val="24"/>
        </w:rPr>
        <w:t xml:space="preserve">  评审为评选工作的重要环节。为保证申报工程的质量水平，评审包括资料审查、工程复查和评委会评审等三个阶段。</w:t>
      </w:r>
    </w:p>
    <w:p w14:paraId="6C700C23">
      <w:pPr>
        <w:shd w:val="clear" w:color="000000" w:fill="FFFFFF"/>
        <w:spacing w:before="60" w:after="60" w:line="420" w:lineRule="exact"/>
        <w:ind w:firstLine="482" w:firstLineChars="200"/>
        <w:rPr>
          <w:rFonts w:ascii="宋体" w:hAnsi="宋体" w:cs="宋体"/>
          <w:color w:val="000000"/>
          <w:kern w:val="0"/>
          <w:sz w:val="24"/>
          <w:szCs w:val="24"/>
        </w:rPr>
      </w:pPr>
      <w:r>
        <w:rPr>
          <w:rFonts w:hint="eastAsia" w:ascii="宋体" w:hAnsi="宋体" w:cs="宋体"/>
          <w:b/>
          <w:bCs/>
          <w:color w:val="000000"/>
          <w:kern w:val="0"/>
          <w:sz w:val="24"/>
          <w:szCs w:val="24"/>
        </w:rPr>
        <w:t>第十七条</w:t>
      </w:r>
      <w:r>
        <w:rPr>
          <w:rFonts w:hint="eastAsia" w:ascii="宋体" w:hAnsi="宋体" w:cs="宋体"/>
          <w:bCs/>
          <w:color w:val="000000"/>
          <w:kern w:val="0"/>
          <w:sz w:val="24"/>
          <w:szCs w:val="24"/>
        </w:rPr>
        <w:t xml:space="preserve">  </w:t>
      </w:r>
      <w:r>
        <w:rPr>
          <w:rFonts w:hint="eastAsia" w:ascii="宋体" w:hAnsi="宋体" w:cs="宋体"/>
          <w:color w:val="000000"/>
          <w:kern w:val="0"/>
          <w:sz w:val="24"/>
          <w:szCs w:val="24"/>
        </w:rPr>
        <w:t>为确保申报工程的质量，宿州市建筑装饰行业协会组织评审专家对申报资料进行资料审查，对资料审查合格的工程进行现场复查。</w:t>
      </w:r>
      <w:r>
        <w:rPr>
          <w:rFonts w:hint="eastAsia" w:ascii="宋体" w:hAnsi="宋体" w:cs="宋体"/>
          <w:bCs/>
          <w:color w:val="000000"/>
          <w:kern w:val="0"/>
          <w:sz w:val="24"/>
          <w:szCs w:val="24"/>
        </w:rPr>
        <w:t>工程复查</w:t>
      </w:r>
      <w:r>
        <w:rPr>
          <w:rFonts w:hint="eastAsia" w:ascii="宋体" w:hAnsi="宋体" w:cs="宋体"/>
          <w:color w:val="000000"/>
          <w:kern w:val="0"/>
          <w:sz w:val="24"/>
          <w:szCs w:val="24"/>
        </w:rPr>
        <w:t>对公司营业执照、资质证书、项目经理身份证、项目经理执业证书、设计师职称证书和身份证、施工合同、结算书、施工日志、竣工图纸、隐蔽工程及各阶段和竣工验收文件、消防验收文件、室内环境污染检测报告、主要材料的检测报告（建筑幕墙类尚需提供幕墙计算书和各种试验报告）等</w:t>
      </w:r>
      <w:r>
        <w:rPr>
          <w:rFonts w:hint="eastAsia" w:ascii="宋体" w:hAnsi="宋体" w:cs="宋体"/>
          <w:bCs/>
          <w:color w:val="000000"/>
          <w:kern w:val="0"/>
          <w:sz w:val="24"/>
          <w:szCs w:val="24"/>
        </w:rPr>
        <w:t>原件</w:t>
      </w:r>
      <w:r>
        <w:rPr>
          <w:rFonts w:hint="eastAsia" w:ascii="宋体" w:hAnsi="宋体" w:cs="宋体"/>
          <w:color w:val="000000"/>
          <w:kern w:val="0"/>
          <w:sz w:val="24"/>
          <w:szCs w:val="24"/>
        </w:rPr>
        <w:t>的合规性进行查验，对工程现场进行检查，并听取业主或使用单位对建筑装饰装修工程的使用意见。</w:t>
      </w:r>
    </w:p>
    <w:p w14:paraId="22533620">
      <w:pPr>
        <w:shd w:val="clear" w:color="000000" w:fill="FFFFFF"/>
        <w:spacing w:before="60" w:after="60" w:line="420" w:lineRule="exact"/>
        <w:ind w:firstLine="482" w:firstLineChars="200"/>
        <w:rPr>
          <w:rFonts w:ascii="宋体" w:hAnsi="宋体" w:cs="宋体"/>
          <w:color w:val="000000"/>
          <w:kern w:val="0"/>
          <w:sz w:val="24"/>
          <w:szCs w:val="24"/>
        </w:rPr>
      </w:pPr>
      <w:r>
        <w:rPr>
          <w:rFonts w:hint="eastAsia" w:ascii="宋体" w:hAnsi="宋体" w:cs="宋体"/>
          <w:b/>
          <w:bCs/>
          <w:color w:val="000000"/>
          <w:kern w:val="0"/>
          <w:sz w:val="24"/>
          <w:szCs w:val="24"/>
        </w:rPr>
        <w:t>第十八条</w:t>
      </w:r>
      <w:r>
        <w:rPr>
          <w:rFonts w:hint="eastAsia" w:ascii="宋体" w:hAnsi="宋体" w:cs="宋体"/>
          <w:color w:val="000000"/>
          <w:kern w:val="0"/>
          <w:sz w:val="24"/>
          <w:szCs w:val="24"/>
        </w:rPr>
        <w:t xml:space="preserve">  工程复查结束后，由宿州市建筑装饰行业协会组织专家进行评审。评审专家根据资料审查和工程复查的情况进行综合评审，确定获奖的工程项目和获奖单位，报宿州市建筑装饰行业协会审批并公示，公示时间为7天。</w:t>
      </w:r>
    </w:p>
    <w:p w14:paraId="73753365">
      <w:pPr>
        <w:shd w:val="clear" w:color="000000" w:fill="FFFFFF"/>
        <w:spacing w:before="60" w:after="60" w:line="420" w:lineRule="exact"/>
        <w:ind w:firstLine="482" w:firstLineChars="200"/>
        <w:rPr>
          <w:rFonts w:ascii="宋体" w:hAnsi="宋体" w:cs="宋体"/>
          <w:color w:val="FF0000"/>
          <w:kern w:val="0"/>
          <w:sz w:val="24"/>
          <w:szCs w:val="24"/>
          <w:u w:val="single"/>
        </w:rPr>
      </w:pPr>
      <w:r>
        <w:rPr>
          <w:rFonts w:hint="eastAsia" w:ascii="宋体" w:hAnsi="宋体" w:cs="宋体"/>
          <w:b/>
          <w:color w:val="FF0000"/>
          <w:kern w:val="0"/>
          <w:sz w:val="24"/>
          <w:szCs w:val="24"/>
        </w:rPr>
        <w:t xml:space="preserve">第十九条 </w:t>
      </w:r>
      <w:r>
        <w:rPr>
          <w:rFonts w:hint="eastAsia" w:ascii="宋体" w:hAnsi="宋体" w:cs="宋体"/>
          <w:color w:val="FF0000"/>
          <w:kern w:val="0"/>
          <w:sz w:val="24"/>
          <w:szCs w:val="24"/>
        </w:rPr>
        <w:t>宿州市建筑工程装饰奖的评选工作为</w:t>
      </w:r>
      <w:r>
        <w:rPr>
          <w:rFonts w:hint="eastAsia" w:ascii="宋体" w:hAnsi="宋体" w:cs="宋体"/>
          <w:bCs/>
          <w:color w:val="FF0000"/>
          <w:kern w:val="0"/>
          <w:sz w:val="24"/>
          <w:szCs w:val="24"/>
        </w:rPr>
        <w:t>每两年一次</w:t>
      </w:r>
      <w:r>
        <w:rPr>
          <w:rFonts w:hint="eastAsia" w:ascii="宋体" w:hAnsi="宋体" w:cs="宋体"/>
          <w:color w:val="FF0000"/>
          <w:kern w:val="0"/>
          <w:sz w:val="24"/>
          <w:szCs w:val="24"/>
        </w:rPr>
        <w:t>。</w:t>
      </w:r>
      <w:bookmarkStart w:id="0" w:name="_GoBack"/>
      <w:bookmarkEnd w:id="0"/>
    </w:p>
    <w:p w14:paraId="4F433CF7">
      <w:pPr>
        <w:shd w:val="clear" w:color="000000" w:fill="FFFFFF"/>
        <w:spacing w:before="60" w:after="60" w:line="420" w:lineRule="exact"/>
        <w:ind w:firstLine="480" w:firstLineChars="200"/>
        <w:jc w:val="center"/>
        <w:rPr>
          <w:rFonts w:ascii="宋体" w:hAnsi="宋体" w:cs="宋体"/>
          <w:kern w:val="0"/>
          <w:sz w:val="24"/>
          <w:szCs w:val="24"/>
        </w:rPr>
      </w:pPr>
      <w:r>
        <w:rPr>
          <w:rFonts w:hint="eastAsia" w:ascii="宋体" w:hAnsi="宋体" w:cs="宋体"/>
          <w:kern w:val="0"/>
          <w:sz w:val="24"/>
          <w:szCs w:val="24"/>
        </w:rPr>
        <w:t>第五章  奖励</w:t>
      </w:r>
    </w:p>
    <w:p w14:paraId="3C4AB092">
      <w:pPr>
        <w:shd w:val="clear" w:color="000000" w:fill="FFFFFF"/>
        <w:spacing w:before="60" w:after="60" w:line="420" w:lineRule="exact"/>
        <w:ind w:firstLine="482" w:firstLineChars="200"/>
        <w:rPr>
          <w:rFonts w:ascii="宋体" w:hAnsi="宋体" w:cs="宋体"/>
          <w:kern w:val="0"/>
          <w:sz w:val="24"/>
          <w:szCs w:val="24"/>
        </w:rPr>
      </w:pPr>
      <w:r>
        <w:rPr>
          <w:rFonts w:hint="eastAsia" w:ascii="宋体" w:hAnsi="宋体" w:cs="宋体"/>
          <w:b/>
          <w:kern w:val="0"/>
          <w:sz w:val="24"/>
          <w:szCs w:val="24"/>
        </w:rPr>
        <w:t>第二十条</w:t>
      </w:r>
      <w:r>
        <w:rPr>
          <w:rFonts w:hint="eastAsia" w:ascii="宋体" w:hAnsi="宋体" w:cs="宋体"/>
          <w:kern w:val="0"/>
          <w:sz w:val="24"/>
          <w:szCs w:val="24"/>
        </w:rPr>
        <w:t xml:space="preserve"> 宿州市</w:t>
      </w:r>
      <w:r>
        <w:rPr>
          <w:rFonts w:hint="eastAsia" w:ascii="宋体" w:hAnsi="宋体" w:cs="宋体"/>
          <w:sz w:val="24"/>
        </w:rPr>
        <w:t>建筑装饰行业协会组织召开颁奖大会，通报表彰获奖企业，并颁发给获奖企业宿州市建筑工程装饰奖奖杯和证书。</w:t>
      </w:r>
    </w:p>
    <w:p w14:paraId="2C81B5D8">
      <w:pPr>
        <w:widowControl/>
        <w:shd w:val="clear" w:color="auto" w:fill="FFFFFF"/>
        <w:spacing w:line="420" w:lineRule="exact"/>
        <w:ind w:firstLine="446" w:firstLineChars="185"/>
        <w:rPr>
          <w:rFonts w:ascii="宋体" w:hAnsi="宋体" w:cs="宋体"/>
          <w:kern w:val="0"/>
          <w:sz w:val="24"/>
          <w:szCs w:val="24"/>
        </w:rPr>
      </w:pPr>
      <w:r>
        <w:rPr>
          <w:rFonts w:hint="eastAsia" w:ascii="宋体" w:hAnsi="宋体" w:cs="宋体"/>
          <w:b/>
          <w:kern w:val="0"/>
          <w:sz w:val="24"/>
          <w:szCs w:val="24"/>
        </w:rPr>
        <w:t xml:space="preserve">第二十一条 </w:t>
      </w:r>
      <w:r>
        <w:rPr>
          <w:rFonts w:hint="eastAsia" w:ascii="宋体" w:hAnsi="宋体" w:cs="宋体"/>
          <w:kern w:val="0"/>
          <w:sz w:val="24"/>
          <w:szCs w:val="24"/>
        </w:rPr>
        <w:t xml:space="preserve"> </w:t>
      </w:r>
      <w:r>
        <w:rPr>
          <w:rFonts w:hint="eastAsia" w:ascii="宋体" w:hAnsi="宋体" w:cs="宋体"/>
          <w:sz w:val="24"/>
        </w:rPr>
        <w:t>根据本地区实际情况，对获奖单位和个人给予精神和物质上的奖励，</w:t>
      </w:r>
      <w:r>
        <w:rPr>
          <w:rFonts w:hint="eastAsia" w:ascii="宋体" w:hAnsi="宋体" w:cs="宋体"/>
          <w:kern w:val="0"/>
          <w:sz w:val="24"/>
          <w:szCs w:val="24"/>
        </w:rPr>
        <w:t>以提高企业创优积极性。</w:t>
      </w:r>
    </w:p>
    <w:p w14:paraId="05A182EC">
      <w:pPr>
        <w:shd w:val="clear" w:color="000000" w:fill="FFFFFF"/>
        <w:spacing w:before="60" w:after="60" w:line="420" w:lineRule="exact"/>
        <w:jc w:val="center"/>
        <w:rPr>
          <w:rFonts w:ascii="宋体" w:hAnsi="宋体" w:cs="宋体"/>
          <w:b/>
          <w:color w:val="000000"/>
          <w:kern w:val="0"/>
          <w:sz w:val="24"/>
          <w:szCs w:val="24"/>
        </w:rPr>
      </w:pPr>
      <w:r>
        <w:rPr>
          <w:rFonts w:hint="eastAsia" w:ascii="宋体" w:hAnsi="宋体" w:cs="宋体"/>
          <w:b/>
          <w:color w:val="000000"/>
          <w:kern w:val="0"/>
          <w:sz w:val="24"/>
          <w:szCs w:val="24"/>
        </w:rPr>
        <w:t>第六章  纪  律</w:t>
      </w:r>
    </w:p>
    <w:p w14:paraId="4728EB92">
      <w:pPr>
        <w:shd w:val="clear" w:color="000000" w:fill="FFFFFF"/>
        <w:spacing w:before="60" w:after="60" w:line="420" w:lineRule="exact"/>
        <w:ind w:firstLine="482" w:firstLineChars="200"/>
        <w:rPr>
          <w:rFonts w:ascii="宋体" w:hAnsi="宋体" w:cs="宋体"/>
          <w:color w:val="000000"/>
          <w:kern w:val="0"/>
          <w:sz w:val="24"/>
          <w:szCs w:val="24"/>
        </w:rPr>
      </w:pPr>
      <w:r>
        <w:rPr>
          <w:rFonts w:hint="eastAsia" w:ascii="宋体" w:hAnsi="宋体" w:cs="宋体"/>
          <w:b/>
          <w:bCs/>
          <w:color w:val="000000"/>
          <w:kern w:val="0"/>
          <w:sz w:val="24"/>
          <w:szCs w:val="24"/>
        </w:rPr>
        <w:t>第二十二条</w:t>
      </w:r>
      <w:r>
        <w:rPr>
          <w:rFonts w:hint="eastAsia" w:ascii="宋体" w:hAnsi="宋体" w:cs="宋体"/>
          <w:color w:val="000000"/>
          <w:kern w:val="0"/>
          <w:sz w:val="24"/>
          <w:szCs w:val="24"/>
        </w:rPr>
        <w:t xml:space="preserve">  申报单位应坚持实事求是，不得弄虚作假。对违反者，视情节轻重给予批评教育、撤销申报资格，直至取消获奖资格等处罚。</w:t>
      </w:r>
    </w:p>
    <w:p w14:paraId="6563413F">
      <w:pPr>
        <w:shd w:val="clear" w:color="000000" w:fill="FFFFFF"/>
        <w:spacing w:before="60" w:after="60" w:line="420" w:lineRule="exact"/>
        <w:ind w:firstLine="482" w:firstLineChars="200"/>
        <w:rPr>
          <w:rFonts w:ascii="宋体" w:hAnsi="宋体" w:cs="宋体"/>
          <w:color w:val="000000"/>
          <w:kern w:val="0"/>
          <w:sz w:val="24"/>
          <w:szCs w:val="24"/>
        </w:rPr>
      </w:pPr>
      <w:r>
        <w:rPr>
          <w:rFonts w:hint="eastAsia" w:ascii="宋体" w:hAnsi="宋体" w:cs="宋体"/>
          <w:b/>
          <w:bCs/>
          <w:color w:val="000000"/>
          <w:kern w:val="0"/>
          <w:sz w:val="24"/>
          <w:szCs w:val="24"/>
        </w:rPr>
        <w:t>第二十三条</w:t>
      </w:r>
      <w:r>
        <w:rPr>
          <w:rFonts w:hint="eastAsia" w:ascii="宋体" w:hAnsi="宋体" w:cs="宋体"/>
          <w:color w:val="000000"/>
          <w:kern w:val="0"/>
          <w:sz w:val="24"/>
          <w:szCs w:val="24"/>
        </w:rPr>
        <w:t xml:space="preserve">  参加“市装饰奖”评选的工作人员和评审专家要秉公办事，廉洁自律，严格贯彻落实“中央关于改进工作作风密切联系群众的八项规定”的要求。对违反者，视情节轻重给予批评教育，直至撤销相应的资格并承担相应责任等处罚。</w:t>
      </w:r>
    </w:p>
    <w:p w14:paraId="22EB3F1F">
      <w:pPr>
        <w:shd w:val="clear" w:color="000000" w:fill="FFFFFF"/>
        <w:spacing w:before="60" w:after="60" w:line="420" w:lineRule="exact"/>
        <w:ind w:firstLine="482" w:firstLineChars="200"/>
        <w:rPr>
          <w:rFonts w:ascii="宋体" w:hAnsi="宋体" w:cs="宋体"/>
          <w:color w:val="000000"/>
          <w:kern w:val="0"/>
          <w:sz w:val="24"/>
          <w:szCs w:val="24"/>
        </w:rPr>
      </w:pPr>
      <w:r>
        <w:rPr>
          <w:rFonts w:hint="eastAsia" w:ascii="宋体" w:hAnsi="宋体" w:cs="宋体"/>
          <w:b/>
          <w:bCs/>
          <w:color w:val="000000"/>
          <w:kern w:val="0"/>
          <w:sz w:val="24"/>
          <w:szCs w:val="24"/>
        </w:rPr>
        <w:t>第二十四条</w:t>
      </w:r>
      <w:r>
        <w:rPr>
          <w:rFonts w:hint="eastAsia" w:ascii="宋体" w:hAnsi="宋体" w:cs="宋体"/>
          <w:color w:val="000000"/>
          <w:kern w:val="0"/>
          <w:sz w:val="24"/>
          <w:szCs w:val="24"/>
        </w:rPr>
        <w:t xml:space="preserve">  任何单位和个人不得仿制和伪造“市装饰奖”奖杯和证书。</w:t>
      </w:r>
    </w:p>
    <w:p w14:paraId="5B9CFDC1">
      <w:pPr>
        <w:shd w:val="clear" w:color="000000" w:fill="FFFFFF"/>
        <w:spacing w:before="60" w:after="60" w:line="420" w:lineRule="exact"/>
        <w:jc w:val="center"/>
        <w:rPr>
          <w:rFonts w:ascii="宋体" w:hAnsi="宋体" w:cs="宋体"/>
          <w:b/>
          <w:color w:val="000000"/>
          <w:kern w:val="0"/>
          <w:sz w:val="24"/>
          <w:szCs w:val="24"/>
        </w:rPr>
      </w:pPr>
    </w:p>
    <w:p w14:paraId="3435BC4E">
      <w:pPr>
        <w:shd w:val="clear" w:color="000000" w:fill="FFFFFF"/>
        <w:spacing w:before="60" w:after="60" w:line="420" w:lineRule="exact"/>
        <w:jc w:val="center"/>
        <w:rPr>
          <w:rFonts w:ascii="宋体" w:hAnsi="宋体" w:cs="宋体"/>
          <w:b/>
          <w:color w:val="000000"/>
          <w:kern w:val="0"/>
          <w:sz w:val="24"/>
          <w:szCs w:val="24"/>
        </w:rPr>
      </w:pPr>
      <w:r>
        <w:rPr>
          <w:rFonts w:hint="eastAsia" w:ascii="宋体" w:hAnsi="宋体" w:cs="宋体"/>
          <w:b/>
          <w:color w:val="000000"/>
          <w:kern w:val="0"/>
          <w:sz w:val="24"/>
          <w:szCs w:val="24"/>
        </w:rPr>
        <w:t>第七章  附  则</w:t>
      </w:r>
    </w:p>
    <w:p w14:paraId="79D8E48F">
      <w:pPr>
        <w:shd w:val="clear" w:color="000000" w:fill="FFFFFF"/>
        <w:spacing w:before="60" w:after="60" w:line="420" w:lineRule="exact"/>
        <w:ind w:firstLine="482" w:firstLineChars="200"/>
        <w:rPr>
          <w:rFonts w:ascii="宋体" w:hAnsi="宋体" w:cs="宋体"/>
          <w:color w:val="000000"/>
          <w:kern w:val="0"/>
          <w:sz w:val="24"/>
          <w:szCs w:val="24"/>
        </w:rPr>
      </w:pPr>
      <w:r>
        <w:rPr>
          <w:rFonts w:hint="eastAsia" w:ascii="宋体" w:hAnsi="宋体" w:cs="宋体"/>
          <w:b/>
          <w:color w:val="000000"/>
          <w:kern w:val="0"/>
          <w:sz w:val="24"/>
          <w:szCs w:val="24"/>
        </w:rPr>
        <w:t xml:space="preserve">第二十五条 </w:t>
      </w:r>
      <w:r>
        <w:rPr>
          <w:rFonts w:hint="eastAsia" w:ascii="宋体" w:hAnsi="宋体" w:cs="宋体"/>
          <w:color w:val="000000"/>
          <w:kern w:val="0"/>
          <w:sz w:val="24"/>
          <w:szCs w:val="24"/>
        </w:rPr>
        <w:t xml:space="preserve"> 本办法由宿州市建筑装饰行业协会负责解释。</w:t>
      </w:r>
    </w:p>
    <w:p w14:paraId="2B5165DD">
      <w:pPr>
        <w:shd w:val="clear" w:color="000000" w:fill="FFFFFF"/>
        <w:spacing w:before="60" w:after="60" w:line="420" w:lineRule="exact"/>
        <w:ind w:firstLine="482" w:firstLineChars="200"/>
        <w:rPr>
          <w:rFonts w:ascii="宋体" w:hAnsi="宋体" w:cs="宋体"/>
          <w:color w:val="000000"/>
          <w:kern w:val="0"/>
          <w:sz w:val="24"/>
          <w:szCs w:val="24"/>
        </w:rPr>
      </w:pPr>
      <w:r>
        <w:rPr>
          <w:rFonts w:hint="eastAsia" w:ascii="宋体" w:hAnsi="宋体" w:cs="宋体"/>
          <w:b/>
          <w:color w:val="000000"/>
          <w:kern w:val="0"/>
          <w:sz w:val="24"/>
          <w:szCs w:val="24"/>
        </w:rPr>
        <w:t>第二十六条</w:t>
      </w:r>
      <w:r>
        <w:rPr>
          <w:rFonts w:hint="eastAsia" w:ascii="宋体" w:hAnsi="宋体" w:cs="宋体"/>
          <w:color w:val="000000"/>
          <w:kern w:val="0"/>
          <w:sz w:val="24"/>
          <w:szCs w:val="24"/>
        </w:rPr>
        <w:t xml:space="preserve">  本办法自发布之日起施行。</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EzNzc5NjIwODNlOWQ2YmNmZGE4YjdlYjZjOTM2NDUifQ=="/>
  </w:docVars>
  <w:rsids>
    <w:rsidRoot w:val="004D7449"/>
    <w:rsid w:val="00002AAF"/>
    <w:rsid w:val="00004AAA"/>
    <w:rsid w:val="00006BFE"/>
    <w:rsid w:val="00022C94"/>
    <w:rsid w:val="000317AC"/>
    <w:rsid w:val="00045C78"/>
    <w:rsid w:val="00053F94"/>
    <w:rsid w:val="00065114"/>
    <w:rsid w:val="00077001"/>
    <w:rsid w:val="00081422"/>
    <w:rsid w:val="000C32AE"/>
    <w:rsid w:val="000E1DC2"/>
    <w:rsid w:val="000E6D63"/>
    <w:rsid w:val="00135FAD"/>
    <w:rsid w:val="00145AB0"/>
    <w:rsid w:val="00152510"/>
    <w:rsid w:val="00155DB9"/>
    <w:rsid w:val="00161968"/>
    <w:rsid w:val="00165569"/>
    <w:rsid w:val="00175713"/>
    <w:rsid w:val="001970E8"/>
    <w:rsid w:val="001A53B5"/>
    <w:rsid w:val="001C41F4"/>
    <w:rsid w:val="002132CD"/>
    <w:rsid w:val="002564F2"/>
    <w:rsid w:val="00293291"/>
    <w:rsid w:val="002E4D1B"/>
    <w:rsid w:val="003043B0"/>
    <w:rsid w:val="003203F1"/>
    <w:rsid w:val="00324B0A"/>
    <w:rsid w:val="00350F2F"/>
    <w:rsid w:val="00361327"/>
    <w:rsid w:val="003A5FB8"/>
    <w:rsid w:val="003D6426"/>
    <w:rsid w:val="003F36F4"/>
    <w:rsid w:val="004428BF"/>
    <w:rsid w:val="00474C3F"/>
    <w:rsid w:val="0048043E"/>
    <w:rsid w:val="00480698"/>
    <w:rsid w:val="00492F67"/>
    <w:rsid w:val="004B2FFB"/>
    <w:rsid w:val="004D44B5"/>
    <w:rsid w:val="004D7449"/>
    <w:rsid w:val="004F6DE4"/>
    <w:rsid w:val="0051192D"/>
    <w:rsid w:val="00536CE5"/>
    <w:rsid w:val="00550229"/>
    <w:rsid w:val="00571D71"/>
    <w:rsid w:val="0058745B"/>
    <w:rsid w:val="005B5CE7"/>
    <w:rsid w:val="005C42D6"/>
    <w:rsid w:val="00610DDB"/>
    <w:rsid w:val="0061156A"/>
    <w:rsid w:val="00621C67"/>
    <w:rsid w:val="006304D0"/>
    <w:rsid w:val="00630FB6"/>
    <w:rsid w:val="00651ABB"/>
    <w:rsid w:val="00677B72"/>
    <w:rsid w:val="00684A62"/>
    <w:rsid w:val="006A4D01"/>
    <w:rsid w:val="006B0BE2"/>
    <w:rsid w:val="006C2558"/>
    <w:rsid w:val="006D245A"/>
    <w:rsid w:val="006E12E4"/>
    <w:rsid w:val="006F3757"/>
    <w:rsid w:val="00713B02"/>
    <w:rsid w:val="00714239"/>
    <w:rsid w:val="00737064"/>
    <w:rsid w:val="00767E76"/>
    <w:rsid w:val="0077108E"/>
    <w:rsid w:val="00793450"/>
    <w:rsid w:val="007C6476"/>
    <w:rsid w:val="007F0749"/>
    <w:rsid w:val="0083710F"/>
    <w:rsid w:val="00843B10"/>
    <w:rsid w:val="00853B89"/>
    <w:rsid w:val="00867CE8"/>
    <w:rsid w:val="00876064"/>
    <w:rsid w:val="008902F0"/>
    <w:rsid w:val="008F54F4"/>
    <w:rsid w:val="008F585C"/>
    <w:rsid w:val="0090210E"/>
    <w:rsid w:val="0091584D"/>
    <w:rsid w:val="00982078"/>
    <w:rsid w:val="009B0376"/>
    <w:rsid w:val="009C0D04"/>
    <w:rsid w:val="009F45AF"/>
    <w:rsid w:val="009F52B1"/>
    <w:rsid w:val="00A21A7A"/>
    <w:rsid w:val="00A22895"/>
    <w:rsid w:val="00A26E4F"/>
    <w:rsid w:val="00A608A9"/>
    <w:rsid w:val="00A61296"/>
    <w:rsid w:val="00B04894"/>
    <w:rsid w:val="00B05923"/>
    <w:rsid w:val="00B12107"/>
    <w:rsid w:val="00B25E8A"/>
    <w:rsid w:val="00B3082E"/>
    <w:rsid w:val="00B40F60"/>
    <w:rsid w:val="00B67C2D"/>
    <w:rsid w:val="00B9548F"/>
    <w:rsid w:val="00BA1D70"/>
    <w:rsid w:val="00BA3DC4"/>
    <w:rsid w:val="00BA4867"/>
    <w:rsid w:val="00BF184D"/>
    <w:rsid w:val="00BF295B"/>
    <w:rsid w:val="00C0509A"/>
    <w:rsid w:val="00C26CE2"/>
    <w:rsid w:val="00C52C4A"/>
    <w:rsid w:val="00C916FF"/>
    <w:rsid w:val="00CA7E0B"/>
    <w:rsid w:val="00D16A73"/>
    <w:rsid w:val="00D36E16"/>
    <w:rsid w:val="00DC6734"/>
    <w:rsid w:val="00DD0BFB"/>
    <w:rsid w:val="00DD0CAE"/>
    <w:rsid w:val="00E61465"/>
    <w:rsid w:val="00E70110"/>
    <w:rsid w:val="00E85CD8"/>
    <w:rsid w:val="00E87E9B"/>
    <w:rsid w:val="00EB19AA"/>
    <w:rsid w:val="00EB50D4"/>
    <w:rsid w:val="00ED139B"/>
    <w:rsid w:val="00EE6AD6"/>
    <w:rsid w:val="00F10D4C"/>
    <w:rsid w:val="00F22BAB"/>
    <w:rsid w:val="00F47BB0"/>
    <w:rsid w:val="00F75A4D"/>
    <w:rsid w:val="00FA190D"/>
    <w:rsid w:val="00FA79AA"/>
    <w:rsid w:val="00FB53A3"/>
    <w:rsid w:val="00FB5CC5"/>
    <w:rsid w:val="00FE2BE1"/>
    <w:rsid w:val="00FE692F"/>
    <w:rsid w:val="00FF360C"/>
    <w:rsid w:val="01E05CC9"/>
    <w:rsid w:val="03570E53"/>
    <w:rsid w:val="03912B3D"/>
    <w:rsid w:val="0408519F"/>
    <w:rsid w:val="044B78BF"/>
    <w:rsid w:val="04597AD9"/>
    <w:rsid w:val="04BF2976"/>
    <w:rsid w:val="0877412F"/>
    <w:rsid w:val="08FE34F2"/>
    <w:rsid w:val="0A9D7947"/>
    <w:rsid w:val="0C290021"/>
    <w:rsid w:val="0D514D01"/>
    <w:rsid w:val="131002CE"/>
    <w:rsid w:val="15932D5B"/>
    <w:rsid w:val="17D17598"/>
    <w:rsid w:val="19DC13B4"/>
    <w:rsid w:val="1D1F106C"/>
    <w:rsid w:val="1DF34379"/>
    <w:rsid w:val="1E9B21A4"/>
    <w:rsid w:val="20DA3FCB"/>
    <w:rsid w:val="23610899"/>
    <w:rsid w:val="24C86F9F"/>
    <w:rsid w:val="28E70597"/>
    <w:rsid w:val="29114723"/>
    <w:rsid w:val="2A603C27"/>
    <w:rsid w:val="2ABC5BD9"/>
    <w:rsid w:val="2AD763EA"/>
    <w:rsid w:val="2C03134C"/>
    <w:rsid w:val="2DDA1203"/>
    <w:rsid w:val="2E4C503A"/>
    <w:rsid w:val="2F833DDE"/>
    <w:rsid w:val="3170798F"/>
    <w:rsid w:val="31D9551A"/>
    <w:rsid w:val="365A5DA3"/>
    <w:rsid w:val="39A6036A"/>
    <w:rsid w:val="39C526BC"/>
    <w:rsid w:val="3DD84D71"/>
    <w:rsid w:val="3E525ECD"/>
    <w:rsid w:val="4015030F"/>
    <w:rsid w:val="40435F85"/>
    <w:rsid w:val="4528714A"/>
    <w:rsid w:val="476F384E"/>
    <w:rsid w:val="486E1513"/>
    <w:rsid w:val="4A46125E"/>
    <w:rsid w:val="4A69077C"/>
    <w:rsid w:val="4B2B379C"/>
    <w:rsid w:val="501B3AAB"/>
    <w:rsid w:val="51056E1A"/>
    <w:rsid w:val="52A12312"/>
    <w:rsid w:val="589C193E"/>
    <w:rsid w:val="5D151F66"/>
    <w:rsid w:val="5D393558"/>
    <w:rsid w:val="5D5549D5"/>
    <w:rsid w:val="626E5BBE"/>
    <w:rsid w:val="630469EB"/>
    <w:rsid w:val="64623255"/>
    <w:rsid w:val="65FD1A38"/>
    <w:rsid w:val="67BD0C8C"/>
    <w:rsid w:val="685D0137"/>
    <w:rsid w:val="69FD4F53"/>
    <w:rsid w:val="6BB12A88"/>
    <w:rsid w:val="6C883F6A"/>
    <w:rsid w:val="6FF90D47"/>
    <w:rsid w:val="718F615B"/>
    <w:rsid w:val="71BD396A"/>
    <w:rsid w:val="771D34D3"/>
    <w:rsid w:val="77A7690B"/>
    <w:rsid w:val="79FA13AF"/>
    <w:rsid w:val="7B470169"/>
    <w:rsid w:val="7D192790"/>
    <w:rsid w:val="7DC57009"/>
    <w:rsid w:val="7EDF68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0"/>
      <w:szCs w:val="30"/>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7"/>
    <w:qFormat/>
    <w:uiPriority w:val="0"/>
    <w:pPr>
      <w:jc w:val="left"/>
    </w:pPr>
    <w:rPr>
      <w:sz w:val="21"/>
      <w:szCs w:val="24"/>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批注文字 Char"/>
    <w:link w:val="2"/>
    <w:qFormat/>
    <w:uiPriority w:val="0"/>
    <w:rPr>
      <w:rFonts w:eastAsia="宋体"/>
      <w:kern w:val="2"/>
      <w:sz w:val="21"/>
      <w:szCs w:val="24"/>
      <w:lang w:val="en-US" w:eastAsia="zh-CN" w:bidi="ar-SA"/>
    </w:rPr>
  </w:style>
  <w:style w:type="character" w:customStyle="1" w:styleId="8">
    <w:name w:val="页脚 Char"/>
    <w:link w:val="3"/>
    <w:qFormat/>
    <w:uiPriority w:val="0"/>
    <w:rPr>
      <w:kern w:val="2"/>
      <w:sz w:val="18"/>
      <w:szCs w:val="18"/>
    </w:rPr>
  </w:style>
  <w:style w:type="character" w:customStyle="1" w:styleId="9">
    <w:name w:val="页眉 Char"/>
    <w:link w:val="4"/>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5</Pages>
  <Words>3043</Words>
  <Characters>3075</Characters>
  <Lines>28</Lines>
  <Paragraphs>8</Paragraphs>
  <TotalTime>16</TotalTime>
  <ScaleCrop>false</ScaleCrop>
  <LinksUpToDate>false</LinksUpToDate>
  <CharactersWithSpaces>3158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2022-12-15T09:53:00Z</dcterms:created>
  <dc:creator>lenovo</dc:creator>
  <cp:lastModifiedBy>宿州建筑装饰协会</cp:lastModifiedBy>
  <cp:lastPrinted>2019-06-04T07:53:00Z</cp:lastPrinted>
  <dcterms:modified xsi:type="dcterms:W3CDTF">2024-10-29T01:51:15Z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BEB0087643414C0A84B549416AEB117B</vt:lpwstr>
  </property>
</Properties>
</file>