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620C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简体"/>
          <w:color w:val="auto"/>
          <w:w w:val="98"/>
          <w:sz w:val="32"/>
          <w:szCs w:val="32"/>
        </w:rPr>
      </w:pPr>
    </w:p>
    <w:p w14:paraId="4684E4D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简体"/>
          <w:color w:val="auto"/>
          <w:w w:val="98"/>
          <w:sz w:val="32"/>
          <w:szCs w:val="32"/>
        </w:rPr>
      </w:pPr>
    </w:p>
    <w:p w14:paraId="3324F53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简体"/>
          <w:color w:val="auto"/>
          <w:w w:val="98"/>
          <w:sz w:val="32"/>
          <w:szCs w:val="32"/>
        </w:rPr>
      </w:pPr>
    </w:p>
    <w:p w14:paraId="5680A3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简体"/>
          <w:color w:val="auto"/>
          <w:sz w:val="44"/>
          <w:szCs w:val="44"/>
        </w:rPr>
      </w:pPr>
      <w:r>
        <w:rPr>
          <w:rFonts w:hint="eastAsia" w:ascii="Times New Roman" w:hAnsi="Times New Roman" w:eastAsia="方正小标宋_GBK" w:cs="方正小标宋简体"/>
          <w:color w:val="auto"/>
          <w:w w:val="100"/>
          <w:sz w:val="44"/>
          <w:szCs w:val="44"/>
        </w:rPr>
        <w:t>关于《宿州市房建市政施工企业信用评价标准</w:t>
      </w:r>
      <w:r>
        <w:rPr>
          <w:rFonts w:hint="eastAsia" w:ascii="Times New Roman" w:hAnsi="Times New Roman" w:eastAsia="方正小标宋_GBK" w:cs="方正小标宋简体"/>
          <w:color w:val="auto"/>
          <w:w w:val="100"/>
          <w:sz w:val="44"/>
          <w:szCs w:val="44"/>
          <w:lang w:eastAsia="zh-CN"/>
        </w:rPr>
        <w:t>（</w:t>
      </w:r>
      <w:r>
        <w:rPr>
          <w:rFonts w:hint="eastAsia" w:ascii="Times New Roman" w:hAnsi="Times New Roman" w:eastAsia="方正小标宋_GBK" w:cs="方正小标宋简体"/>
          <w:color w:val="auto"/>
          <w:w w:val="100"/>
          <w:sz w:val="44"/>
          <w:szCs w:val="44"/>
          <w:lang w:val="en-US" w:eastAsia="zh-CN"/>
        </w:rPr>
        <w:t>征求意见稿</w:t>
      </w:r>
      <w:r>
        <w:rPr>
          <w:rFonts w:hint="eastAsia" w:ascii="Times New Roman" w:hAnsi="Times New Roman" w:eastAsia="方正小标宋_GBK" w:cs="方正小标宋简体"/>
          <w:color w:val="auto"/>
          <w:w w:val="100"/>
          <w:sz w:val="44"/>
          <w:szCs w:val="44"/>
          <w:lang w:eastAsia="zh-CN"/>
        </w:rPr>
        <w:t>）》的</w:t>
      </w:r>
      <w:r>
        <w:rPr>
          <w:rFonts w:hint="eastAsia" w:ascii="Times New Roman" w:hAnsi="Times New Roman" w:eastAsia="方正小标宋_GBK" w:cs="方正小标宋简体"/>
          <w:color w:val="auto"/>
          <w:sz w:val="44"/>
          <w:szCs w:val="44"/>
        </w:rPr>
        <w:t>起草说明</w:t>
      </w:r>
    </w:p>
    <w:p w14:paraId="2A7908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auto"/>
          <w:sz w:val="32"/>
          <w:szCs w:val="32"/>
        </w:rPr>
      </w:pPr>
    </w:p>
    <w:p w14:paraId="466A55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现将《宿州市房建市政施工企业信用评价标准》（以下简称《</w:t>
      </w:r>
      <w:r>
        <w:rPr>
          <w:rFonts w:hint="eastAsia" w:ascii="Times New Roman" w:hAnsi="Times New Roman" w:eastAsia="方正仿宋_GBK" w:cs="Times New Roman"/>
          <w:color w:val="auto"/>
          <w:sz w:val="32"/>
          <w:szCs w:val="32"/>
          <w:lang w:val="en-US" w:eastAsia="zh-CN"/>
        </w:rPr>
        <w:t>标准</w:t>
      </w:r>
      <w:r>
        <w:rPr>
          <w:rFonts w:hint="eastAsia" w:ascii="Times New Roman" w:hAnsi="Times New Roman" w:eastAsia="方正仿宋_GBK" w:cs="Times New Roman"/>
          <w:color w:val="auto"/>
          <w:sz w:val="32"/>
          <w:szCs w:val="32"/>
        </w:rPr>
        <w:t>》）起草情况说明如下。</w:t>
      </w:r>
    </w:p>
    <w:p w14:paraId="6D1A00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一、起草背景</w:t>
      </w:r>
    </w:p>
    <w:p w14:paraId="1AE7C8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2017年12月，</w:t>
      </w:r>
      <w:r>
        <w:rPr>
          <w:rFonts w:hint="eastAsia" w:ascii="Times New Roman" w:hAnsi="Times New Roman" w:eastAsia="方正仿宋_GBK" w:cs="方正仿宋_GBK"/>
          <w:color w:val="auto"/>
          <w:sz w:val="32"/>
          <w:szCs w:val="32"/>
          <w:lang w:eastAsia="zh-CN"/>
        </w:rPr>
        <w:t>住房和城乡建设部</w:t>
      </w:r>
      <w:r>
        <w:rPr>
          <w:rFonts w:hint="eastAsia" w:ascii="Times New Roman" w:hAnsi="Times New Roman" w:eastAsia="方正仿宋_GBK" w:cs="方正仿宋_GBK"/>
          <w:color w:val="auto"/>
          <w:sz w:val="32"/>
          <w:szCs w:val="32"/>
        </w:rPr>
        <w:t>印发《建筑市场信用管理暂行办法》（建市〔2017〕241号），要求各地建立健全建筑市场信用管理体系，为地方制定具体信用评价标准提供了基本遵循。</w:t>
      </w:r>
    </w:p>
    <w:p w14:paraId="579A9E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2024年3月，</w:t>
      </w:r>
      <w:r>
        <w:rPr>
          <w:rFonts w:hint="eastAsia" w:ascii="Times New Roman" w:hAnsi="Times New Roman" w:eastAsia="方正仿宋_GBK" w:cs="方正仿宋_GBK"/>
          <w:color w:val="auto"/>
          <w:sz w:val="32"/>
          <w:szCs w:val="32"/>
          <w:lang w:eastAsia="zh-CN"/>
        </w:rPr>
        <w:t>国家发展改革委</w:t>
      </w:r>
      <w:r>
        <w:rPr>
          <w:rFonts w:hint="eastAsia" w:ascii="Times New Roman" w:hAnsi="Times New Roman" w:eastAsia="方正仿宋_GBK" w:cs="方正仿宋_GBK"/>
          <w:color w:val="auto"/>
          <w:sz w:val="32"/>
          <w:szCs w:val="32"/>
        </w:rPr>
        <w:t>、</w:t>
      </w:r>
      <w:bookmarkStart w:id="0" w:name="_GoBack"/>
      <w:bookmarkEnd w:id="0"/>
      <w:r>
        <w:rPr>
          <w:rFonts w:hint="eastAsia" w:ascii="Times New Roman" w:hAnsi="Times New Roman" w:eastAsia="方正仿宋_GBK" w:cs="方正仿宋_GBK"/>
          <w:color w:val="auto"/>
          <w:sz w:val="32"/>
          <w:szCs w:val="32"/>
        </w:rPr>
        <w:t>住建部等8部委联合发布《招标投标领域公平竞争审查规则》（国家发改委第16号令），明确政策制定机关可以通过组织开展信用评价引导经营主体诚信守法参与招标投标活动。</w:t>
      </w:r>
    </w:p>
    <w:p w14:paraId="1A81A9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2024年7月，国务院办公厅印发《关于创新完善体制机制推动招标投标市场规范健康发展的意见》，强调要完善信用评价体系，强化信用结果应用。</w:t>
      </w:r>
    </w:p>
    <w:p w14:paraId="50FEEE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本标准的出台既是落实国家及省关于社会信用体系建设要求的具体举措，也是优化我市建筑市场营商环境、引导企业诚信履约的现实需要，为精准监管施工企业行为提供量化依据，助力推动全市建筑业高质量发展。</w:t>
      </w:r>
    </w:p>
    <w:p w14:paraId="2E55ED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二、起草过程</w:t>
      </w:r>
    </w:p>
    <w:p w14:paraId="0CEE93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楷体_GBK" w:cs="方正楷体_GBK"/>
          <w:color w:val="auto"/>
          <w:sz w:val="32"/>
          <w:szCs w:val="32"/>
        </w:rPr>
        <w:t>（一）起草准备阶段</w:t>
      </w:r>
      <w:r>
        <w:rPr>
          <w:rFonts w:hint="eastAsia" w:ascii="Times New Roman" w:hAnsi="Times New Roman"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rPr>
        <w:t>2025年</w:t>
      </w:r>
      <w:r>
        <w:rPr>
          <w:rFonts w:hint="eastAsia" w:ascii="Times New Roman" w:hAnsi="Times New Roman" w:eastAsia="方正仿宋_GBK" w:cs="方正仿宋_GBK"/>
          <w:color w:val="auto"/>
          <w:sz w:val="32"/>
          <w:szCs w:val="32"/>
          <w:lang w:val="en-US" w:eastAsia="zh-CN"/>
        </w:rPr>
        <w:t>10</w:t>
      </w:r>
      <w:r>
        <w:rPr>
          <w:rFonts w:hint="eastAsia" w:ascii="Times New Roman" w:hAnsi="Times New Roman" w:eastAsia="方正仿宋_GBK" w:cs="方正仿宋_GBK"/>
          <w:color w:val="auto"/>
          <w:sz w:val="32"/>
          <w:szCs w:val="32"/>
        </w:rPr>
        <w:t>月，市住建局启动《标准》起草工作。经学习研究马鞍山、亳州、芜湖、滁州等地发布的建筑业企业信用评价相关文件，结合我市实际，于202</w:t>
      </w:r>
      <w:r>
        <w:rPr>
          <w:rFonts w:hint="eastAsia" w:ascii="Times New Roman" w:hAnsi="Times New Roman" w:eastAsia="方正仿宋_GBK" w:cs="方正仿宋_GBK"/>
          <w:color w:val="auto"/>
          <w:sz w:val="32"/>
          <w:szCs w:val="32"/>
          <w:lang w:val="en-US" w:eastAsia="zh-CN"/>
        </w:rPr>
        <w:t>5</w:t>
      </w:r>
      <w:r>
        <w:rPr>
          <w:rFonts w:hint="eastAsia" w:ascii="Times New Roman" w:hAnsi="Times New Roman" w:eastAsia="方正仿宋_GBK" w:cs="方正仿宋_GBK"/>
          <w:color w:val="auto"/>
          <w:sz w:val="32"/>
          <w:szCs w:val="32"/>
        </w:rPr>
        <w:t>年1</w:t>
      </w: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auto"/>
          <w:sz w:val="32"/>
          <w:szCs w:val="32"/>
        </w:rPr>
        <w:t>月起草形成了《宿州市房建市政施工企业信用评价标准》初稿。</w:t>
      </w:r>
    </w:p>
    <w:p w14:paraId="681D47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楷体_GBK" w:cs="方正楷体_GBK"/>
          <w:color w:val="auto"/>
          <w:sz w:val="32"/>
          <w:szCs w:val="32"/>
        </w:rPr>
        <w:t>（二）征求意见、公示及审查情况</w:t>
      </w:r>
      <w:r>
        <w:rPr>
          <w:rFonts w:hint="eastAsia" w:ascii="Times New Roman" w:hAnsi="Times New Roman" w:eastAsia="方正楷体_GBK" w:cs="方正楷体_GBK"/>
          <w:color w:val="auto"/>
          <w:sz w:val="32"/>
          <w:szCs w:val="32"/>
          <w:lang w:eastAsia="zh-CN"/>
        </w:rPr>
        <w:t>。</w:t>
      </w:r>
      <w:r>
        <w:rPr>
          <w:rFonts w:hint="eastAsia" w:ascii="Times New Roman" w:hAnsi="Times New Roman" w:eastAsia="方正仿宋_GBK" w:cs="方正仿宋_GBK"/>
          <w:color w:val="auto"/>
          <w:sz w:val="32"/>
          <w:szCs w:val="32"/>
        </w:rPr>
        <w:t>2026年1月，向各县区、园区住建部门及市</w:t>
      </w:r>
      <w:r>
        <w:rPr>
          <w:rFonts w:hint="eastAsia" w:ascii="Times New Roman" w:hAnsi="Times New Roman" w:eastAsia="方正仿宋_GBK" w:cs="方正仿宋_GBK"/>
          <w:color w:val="auto"/>
          <w:sz w:val="32"/>
          <w:szCs w:val="32"/>
          <w:lang w:val="en-US" w:eastAsia="zh-CN"/>
        </w:rPr>
        <w:t>直</w:t>
      </w:r>
      <w:r>
        <w:rPr>
          <w:rFonts w:hint="eastAsia" w:ascii="Times New Roman" w:hAnsi="Times New Roman" w:eastAsia="方正仿宋_GBK" w:cs="方正仿宋_GBK"/>
          <w:color w:val="auto"/>
          <w:sz w:val="32"/>
          <w:szCs w:val="32"/>
        </w:rPr>
        <w:t>有关单位征求意见，共收到反馈意见</w:t>
      </w:r>
      <w:r>
        <w:rPr>
          <w:rFonts w:hint="eastAsia" w:ascii="Times New Roman" w:hAnsi="Times New Roman" w:eastAsia="方正仿宋_GBK" w:cs="方正仿宋_GBK"/>
          <w:color w:val="auto"/>
          <w:sz w:val="32"/>
          <w:szCs w:val="32"/>
          <w:lang w:val="en-US" w:eastAsia="zh-CN"/>
        </w:rPr>
        <w:t>8</w:t>
      </w:r>
      <w:r>
        <w:rPr>
          <w:rFonts w:hint="eastAsia" w:ascii="Times New Roman" w:hAnsi="Times New Roman" w:eastAsia="方正仿宋_GBK" w:cs="方正仿宋_GBK"/>
          <w:color w:val="auto"/>
          <w:sz w:val="32"/>
          <w:szCs w:val="32"/>
        </w:rPr>
        <w:t>条，经讨论，采纳</w:t>
      </w: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rPr>
        <w:t>条，部分采纳</w:t>
      </w:r>
      <w:r>
        <w:rPr>
          <w:rFonts w:hint="eastAsia" w:ascii="Times New Roman" w:hAnsi="Times New Roman" w:eastAsia="方正仿宋_GBK" w:cs="方正仿宋_GBK"/>
          <w:color w:val="auto"/>
          <w:sz w:val="32"/>
          <w:szCs w:val="32"/>
          <w:lang w:val="en-US" w:eastAsia="zh-CN"/>
        </w:rPr>
        <w:t>3</w:t>
      </w:r>
      <w:r>
        <w:rPr>
          <w:rFonts w:hint="eastAsia" w:ascii="Times New Roman" w:hAnsi="Times New Roman" w:eastAsia="方正仿宋_GBK" w:cs="方正仿宋_GBK"/>
          <w:color w:val="auto"/>
          <w:sz w:val="32"/>
          <w:szCs w:val="32"/>
        </w:rPr>
        <w:t>条，不采纳</w:t>
      </w: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rPr>
        <w:t>条</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val="en-US" w:eastAsia="zh-CN"/>
        </w:rPr>
        <w:t>无意见3条</w:t>
      </w:r>
      <w:r>
        <w:rPr>
          <w:rFonts w:hint="eastAsia" w:ascii="Times New Roman" w:hAnsi="Times New Roman" w:eastAsia="方正仿宋_GBK" w:cs="方正仿宋_GBK"/>
          <w:color w:val="auto"/>
          <w:sz w:val="32"/>
          <w:szCs w:val="32"/>
        </w:rPr>
        <w:t>。</w:t>
      </w:r>
    </w:p>
    <w:p w14:paraId="198910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2026年3月，再次征求</w:t>
      </w:r>
      <w:r>
        <w:rPr>
          <w:rFonts w:hint="eastAsia" w:ascii="Times New Roman" w:hAnsi="Times New Roman" w:eastAsia="方正仿宋_GBK" w:cs="方正仿宋_GBK"/>
          <w:color w:val="auto"/>
          <w:sz w:val="32"/>
          <w:szCs w:val="32"/>
        </w:rPr>
        <w:t>各县区、园区住建部门及市</w:t>
      </w:r>
      <w:r>
        <w:rPr>
          <w:rFonts w:hint="eastAsia" w:ascii="Times New Roman" w:hAnsi="Times New Roman" w:eastAsia="方正仿宋_GBK" w:cs="方正仿宋_GBK"/>
          <w:color w:val="auto"/>
          <w:sz w:val="32"/>
          <w:szCs w:val="32"/>
          <w:lang w:val="en-US" w:eastAsia="zh-CN"/>
        </w:rPr>
        <w:t>直</w:t>
      </w:r>
      <w:r>
        <w:rPr>
          <w:rFonts w:hint="eastAsia" w:ascii="Times New Roman" w:hAnsi="Times New Roman" w:eastAsia="方正仿宋_GBK" w:cs="方正仿宋_GBK"/>
          <w:color w:val="auto"/>
          <w:sz w:val="32"/>
          <w:szCs w:val="32"/>
        </w:rPr>
        <w:t>有关单位意见，共收到反馈意见</w:t>
      </w:r>
      <w:r>
        <w:rPr>
          <w:rFonts w:hint="eastAsia" w:ascii="Times New Roman" w:hAnsi="Times New Roman" w:eastAsia="方正仿宋_GBK" w:cs="方正仿宋_GBK"/>
          <w:color w:val="auto"/>
          <w:sz w:val="32"/>
          <w:szCs w:val="32"/>
          <w:lang w:val="en-US" w:eastAsia="zh-CN"/>
        </w:rPr>
        <w:t>8</w:t>
      </w:r>
      <w:r>
        <w:rPr>
          <w:rFonts w:hint="eastAsia" w:ascii="Times New Roman" w:hAnsi="Times New Roman" w:eastAsia="方正仿宋_GBK" w:cs="方正仿宋_GBK"/>
          <w:color w:val="auto"/>
          <w:sz w:val="32"/>
          <w:szCs w:val="32"/>
        </w:rPr>
        <w:t>条，经讨论，采纳</w:t>
      </w: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rPr>
        <w:t>条，部分采纳</w:t>
      </w: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rPr>
        <w:t>条，</w:t>
      </w:r>
      <w:r>
        <w:rPr>
          <w:rFonts w:hint="eastAsia" w:ascii="Times New Roman" w:hAnsi="Times New Roman" w:eastAsia="方正仿宋_GBK" w:cs="方正仿宋_GBK"/>
          <w:color w:val="auto"/>
          <w:sz w:val="32"/>
          <w:szCs w:val="32"/>
          <w:lang w:val="en-US" w:eastAsia="zh-CN"/>
        </w:rPr>
        <w:t>无意见6条</w:t>
      </w:r>
      <w:r>
        <w:rPr>
          <w:rFonts w:hint="eastAsia" w:ascii="Times New Roman" w:hAnsi="Times New Roman" w:eastAsia="方正仿宋_GBK" w:cs="方正仿宋_GBK"/>
          <w:color w:val="auto"/>
          <w:sz w:val="32"/>
          <w:szCs w:val="32"/>
        </w:rPr>
        <w:t>。</w:t>
      </w:r>
    </w:p>
    <w:p w14:paraId="1C49DD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目前，已在市住建局官网面向社会公开征求意见。公开征求意见结束后，将按程序提交市市场监管局开展公平竞争审查、提交市司法局进行合法性审查。</w:t>
      </w:r>
    </w:p>
    <w:p w14:paraId="32404D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三、主要内容</w:t>
      </w:r>
    </w:p>
    <w:p w14:paraId="67B8AB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标准</w:t>
      </w:r>
      <w:r>
        <w:rPr>
          <w:rFonts w:hint="eastAsia" w:ascii="Times New Roman" w:hAnsi="Times New Roman" w:eastAsia="方正仿宋_GBK" w:cs="Times New Roman"/>
          <w:color w:val="auto"/>
          <w:sz w:val="32"/>
          <w:szCs w:val="32"/>
        </w:rPr>
        <w:t>》共分为五个部分，主要内容如下：</w:t>
      </w:r>
    </w:p>
    <w:p w14:paraId="4018A8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楷体_GBK" w:cs="方正楷体_GBK"/>
          <w:color w:val="auto"/>
          <w:sz w:val="32"/>
          <w:szCs w:val="32"/>
          <w:lang w:eastAsia="zh-CN"/>
        </w:rPr>
        <w:t>（</w:t>
      </w:r>
      <w:r>
        <w:rPr>
          <w:rFonts w:hint="eastAsia" w:ascii="Times New Roman" w:hAnsi="Times New Roman" w:eastAsia="方正楷体_GBK" w:cs="方正楷体_GBK"/>
          <w:color w:val="auto"/>
          <w:sz w:val="32"/>
          <w:szCs w:val="32"/>
          <w:lang w:val="en-US" w:eastAsia="zh-CN"/>
        </w:rPr>
        <w:t>一</w:t>
      </w:r>
      <w:r>
        <w:rPr>
          <w:rFonts w:hint="eastAsia" w:ascii="Times New Roman" w:hAnsi="Times New Roman" w:eastAsia="方正楷体_GBK" w:cs="方正楷体_GBK"/>
          <w:color w:val="auto"/>
          <w:sz w:val="32"/>
          <w:szCs w:val="32"/>
          <w:lang w:eastAsia="zh-CN"/>
        </w:rPr>
        <w:t>）</w:t>
      </w:r>
      <w:r>
        <w:rPr>
          <w:rFonts w:hint="eastAsia" w:ascii="Times New Roman" w:hAnsi="Times New Roman" w:eastAsia="方正楷体_GBK" w:cs="方正楷体_GBK"/>
          <w:color w:val="auto"/>
          <w:sz w:val="32"/>
          <w:szCs w:val="32"/>
        </w:rPr>
        <w:t>评价对象与内容</w:t>
      </w:r>
      <w:r>
        <w:rPr>
          <w:rFonts w:hint="eastAsia" w:ascii="Times New Roman" w:hAnsi="Times New Roman" w:eastAsia="方正仿宋_GBK" w:cs="方正仿宋_GBK"/>
          <w:color w:val="auto"/>
          <w:sz w:val="32"/>
          <w:szCs w:val="32"/>
        </w:rPr>
        <w:t>。明确评价对象为在宿州市行政区域内从事房屋建筑和市政基础设施工程建设活动的施工总承包企业。信用评价总分由企业综合信用分（A值，满分40分）、项目现场评价分（B值，满分60分）和不良信用信息分（C值，不设下限）三部分构成。根据总分划分为AAA、AA、A、B、C五个信用等级。同时，对本地无在建项目企业、外地新进企业等特殊情形作出评分规定，并明确了计分规则。</w:t>
      </w:r>
    </w:p>
    <w:p w14:paraId="501B78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楷体_GBK" w:cs="方正楷体_GBK"/>
          <w:color w:val="auto"/>
          <w:sz w:val="32"/>
          <w:szCs w:val="32"/>
          <w:lang w:eastAsia="zh-CN"/>
        </w:rPr>
        <w:t>（</w:t>
      </w:r>
      <w:r>
        <w:rPr>
          <w:rFonts w:hint="eastAsia" w:ascii="Times New Roman" w:hAnsi="Times New Roman" w:eastAsia="方正楷体_GBK" w:cs="方正楷体_GBK"/>
          <w:color w:val="auto"/>
          <w:sz w:val="32"/>
          <w:szCs w:val="32"/>
          <w:lang w:val="en-US" w:eastAsia="zh-CN"/>
        </w:rPr>
        <w:t>二</w:t>
      </w:r>
      <w:r>
        <w:rPr>
          <w:rFonts w:hint="eastAsia" w:ascii="Times New Roman" w:hAnsi="Times New Roman" w:eastAsia="方正楷体_GBK" w:cs="方正楷体_GBK"/>
          <w:color w:val="auto"/>
          <w:sz w:val="32"/>
          <w:szCs w:val="32"/>
          <w:lang w:eastAsia="zh-CN"/>
        </w:rPr>
        <w:t>）工作流程与信息采集。</w:t>
      </w:r>
      <w:r>
        <w:rPr>
          <w:rFonts w:hint="eastAsia" w:ascii="Times New Roman" w:hAnsi="Times New Roman" w:eastAsia="方正仿宋_GBK" w:cs="方正仿宋_GBK"/>
          <w:color w:val="auto"/>
          <w:sz w:val="32"/>
          <w:szCs w:val="32"/>
        </w:rPr>
        <w:t>明确信用评价管理工作通过“宿州市建设行业智慧监管平台”实施，遵循“统一标准、分级负责、动态评价”的原则。优良信用信息由企业随时申报，不良信用信息由主管部门在决定生效后15个工作日内录入。信用信息按季度审核，评价结果每季度发布一次。</w:t>
      </w:r>
    </w:p>
    <w:p w14:paraId="0FF5B3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楷体_GBK" w:cs="方正楷体_GBK"/>
          <w:color w:val="auto"/>
          <w:sz w:val="32"/>
          <w:szCs w:val="32"/>
          <w:lang w:eastAsia="zh-CN"/>
        </w:rPr>
        <w:t>（</w:t>
      </w:r>
      <w:r>
        <w:rPr>
          <w:rFonts w:hint="eastAsia" w:ascii="Times New Roman" w:hAnsi="Times New Roman" w:eastAsia="方正楷体_GBK" w:cs="方正楷体_GBK"/>
          <w:color w:val="auto"/>
          <w:sz w:val="32"/>
          <w:szCs w:val="32"/>
          <w:lang w:val="en-US" w:eastAsia="zh-CN"/>
        </w:rPr>
        <w:t>三</w:t>
      </w:r>
      <w:r>
        <w:rPr>
          <w:rFonts w:hint="eastAsia" w:ascii="Times New Roman" w:hAnsi="Times New Roman" w:eastAsia="方正楷体_GBK" w:cs="方正楷体_GBK"/>
          <w:color w:val="auto"/>
          <w:sz w:val="32"/>
          <w:szCs w:val="32"/>
          <w:lang w:eastAsia="zh-CN"/>
        </w:rPr>
        <w:t>）评价结果与应用。</w:t>
      </w:r>
      <w:r>
        <w:rPr>
          <w:rFonts w:hint="eastAsia" w:ascii="Times New Roman" w:hAnsi="Times New Roman" w:eastAsia="方正仿宋_GBK" w:cs="方正仿宋_GBK"/>
          <w:color w:val="auto"/>
          <w:sz w:val="32"/>
          <w:szCs w:val="32"/>
        </w:rPr>
        <w:t>明确信用评价结果作为资质资格管理、日常监管、评优评先、工程担保等重要依据，实行差异化监管。对AAA、AA级企业实施激励措施，对A级企业实施常规监管，对B级企业列为重点监管对象，对C级企业实施约束措施。</w:t>
      </w:r>
    </w:p>
    <w:p w14:paraId="19358D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楷体_GBK" w:cs="方正楷体_GBK"/>
          <w:color w:val="auto"/>
          <w:sz w:val="32"/>
          <w:szCs w:val="32"/>
          <w:lang w:eastAsia="zh-CN"/>
        </w:rPr>
        <w:t>（四）工作要求。</w:t>
      </w:r>
      <w:r>
        <w:rPr>
          <w:rFonts w:hint="eastAsia" w:ascii="Times New Roman" w:hAnsi="Times New Roman" w:eastAsia="方正仿宋_GBK" w:cs="方正仿宋_GBK"/>
          <w:color w:val="auto"/>
          <w:sz w:val="32"/>
          <w:szCs w:val="32"/>
        </w:rPr>
        <w:t>从加强组织领导、确保公平公正、做好宣传引导三个方面提出具体要求。</w:t>
      </w:r>
    </w:p>
    <w:p w14:paraId="7AF4EF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color w:val="auto"/>
          <w:sz w:val="32"/>
          <w:szCs w:val="32"/>
          <w:lang w:val="en-US" w:eastAsia="zh-CN"/>
        </w:rPr>
      </w:pPr>
      <w:r>
        <w:rPr>
          <w:rFonts w:hint="eastAsia" w:ascii="Times New Roman" w:hAnsi="Times New Roman" w:eastAsia="方正楷体_GBK" w:cs="方正楷体_GBK"/>
          <w:color w:val="auto"/>
          <w:sz w:val="32"/>
          <w:szCs w:val="32"/>
          <w:lang w:eastAsia="zh-CN"/>
        </w:rPr>
        <w:t>（五）其他事项。</w:t>
      </w:r>
      <w:r>
        <w:rPr>
          <w:rFonts w:hint="eastAsia" w:ascii="Times New Roman" w:hAnsi="Times New Roman" w:eastAsia="方正仿宋_GBK" w:cs="方正仿宋_GBK"/>
          <w:color w:val="auto"/>
          <w:sz w:val="32"/>
          <w:szCs w:val="32"/>
          <w:lang w:eastAsia="zh-CN"/>
        </w:rPr>
        <w:t>明确《</w:t>
      </w:r>
      <w:r>
        <w:rPr>
          <w:rFonts w:hint="eastAsia" w:ascii="Times New Roman" w:hAnsi="Times New Roman" w:eastAsia="方正仿宋_GBK" w:cs="方正仿宋_GBK"/>
          <w:color w:val="auto"/>
          <w:sz w:val="32"/>
          <w:szCs w:val="32"/>
          <w:lang w:val="en-US" w:eastAsia="zh-CN"/>
        </w:rPr>
        <w:t>标准</w:t>
      </w:r>
      <w:r>
        <w:rPr>
          <w:rFonts w:hint="eastAsia" w:ascii="Times New Roman" w:hAnsi="Times New Roman" w:eastAsia="方正仿宋_GBK" w:cs="方正仿宋_GBK"/>
          <w:color w:val="auto"/>
          <w:sz w:val="32"/>
          <w:szCs w:val="32"/>
          <w:lang w:eastAsia="zh-CN"/>
        </w:rPr>
        <w:t>》自印发之日起试行，有效期2年。</w:t>
      </w:r>
    </w:p>
    <w:sectPr>
      <w:pgSz w:w="11906" w:h="16838"/>
      <w:pgMar w:top="2098" w:right="1474" w:bottom="1984" w:left="1587"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jMDJjOGVlNmIwMzFhMjJhYWVmNTc3ZDM1NDYwNGUifQ=="/>
  </w:docVars>
  <w:rsids>
    <w:rsidRoot w:val="28154195"/>
    <w:rsid w:val="008F6AF3"/>
    <w:rsid w:val="00A1793C"/>
    <w:rsid w:val="00B64DBE"/>
    <w:rsid w:val="00E11B50"/>
    <w:rsid w:val="03912F41"/>
    <w:rsid w:val="03C51867"/>
    <w:rsid w:val="06DE3140"/>
    <w:rsid w:val="0D336DEF"/>
    <w:rsid w:val="145E1552"/>
    <w:rsid w:val="17DD076B"/>
    <w:rsid w:val="19E0426E"/>
    <w:rsid w:val="1B3A5E84"/>
    <w:rsid w:val="1BD458F4"/>
    <w:rsid w:val="1C50101F"/>
    <w:rsid w:val="20727B81"/>
    <w:rsid w:val="2415023C"/>
    <w:rsid w:val="28154195"/>
    <w:rsid w:val="2AC375D4"/>
    <w:rsid w:val="2D095047"/>
    <w:rsid w:val="2D7B67E2"/>
    <w:rsid w:val="2F112C6B"/>
    <w:rsid w:val="3AEF3FD2"/>
    <w:rsid w:val="3CB26F15"/>
    <w:rsid w:val="3D124B42"/>
    <w:rsid w:val="3EE93EED"/>
    <w:rsid w:val="42491DDF"/>
    <w:rsid w:val="49125397"/>
    <w:rsid w:val="4CB818DC"/>
    <w:rsid w:val="4D502AF2"/>
    <w:rsid w:val="4E5B320A"/>
    <w:rsid w:val="608D0129"/>
    <w:rsid w:val="616F3ACB"/>
    <w:rsid w:val="63C15D49"/>
    <w:rsid w:val="63E049D1"/>
    <w:rsid w:val="69674FF3"/>
    <w:rsid w:val="6D77332B"/>
    <w:rsid w:val="77724166"/>
    <w:rsid w:val="79F34874"/>
    <w:rsid w:val="7A0B19CB"/>
    <w:rsid w:val="7D0012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0a7174dc-582c-4e6b-b086-15cbfbcaf8db</errorID>
      <errorWord>国家发改委</errorWord>
      <group>L1_Knowledge</group>
      <groupName>知识性问题</groupName>
      <ability>L2_Knowledge</ability>
      <abilityName>其他知识</abilityName>
      <candidateList>
        <item>国家发展改革委</item>
      </candidateList>
      <explain/>
      <paraID>579A9EAB</paraID>
      <start>44</start>
      <end>49</end>
      <status>ignored</status>
      <modifiedWord/>
      <trackRevisions>false</trackRevisions>
    </reviewItem>
  </reviewItems>
  <config/>
</contractReview>
</file>

<file path=customXml/itemProps1.xml><?xml version="1.0" encoding="utf-8"?>
<ds:datastoreItem xmlns:ds="http://schemas.openxmlformats.org/officeDocument/2006/customXml" ds:itemID="{ea2f25e7-5666-4ba7-8f21-ad75d5c3015c}">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Pages>
  <Words>1232</Words>
  <Characters>1271</Characters>
  <Lines>18</Lines>
  <Paragraphs>5</Paragraphs>
  <TotalTime>216</TotalTime>
  <ScaleCrop>false</ScaleCrop>
  <LinksUpToDate>false</LinksUpToDate>
  <CharactersWithSpaces>1271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2023-06-25T03:16:00Z</dcterms:created>
  <dc:creator>home</dc:creator>
  <cp:lastModifiedBy>.</cp:lastModifiedBy>
  <cp:lastPrinted>2026-04-02T03:40:00Z</cp:lastPrinted>
  <dcterms:modified xsi:type="dcterms:W3CDTF">2026-04-02T08:58:53Z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1D889162A23F4118AA552116D04BF76A_13</vt:lpwstr>
  </property>
  <property fmtid="{D5CDD505-2E9C-101B-9397-08002B2CF9AE}" pid="4" name="KSOTemplateDocerSaveRecord">
    <vt:lpwstr>eyJoZGlkIjoiNTMwNjQ0OWMzMmVjMTdjYmU1MmJhMmQzNGYzZjE4NTEiLCJ1c2VySWQiOiIzMTM5ODI0MDEifQ==</vt:lpwstr>
  </property>
</Properties>
</file>