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F1" w:rsidRDefault="002448F1" w:rsidP="002448F1">
      <w:pPr>
        <w:pStyle w:val="a5"/>
        <w:widowControl/>
        <w:shd w:val="clear" w:color="auto" w:fill="FFFFFF"/>
        <w:rPr>
          <w:rFonts w:ascii="仿宋_GB2312" w:eastAsia="仿宋_GB2312" w:hAnsi="微软雅黑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color w:val="000000" w:themeColor="text1"/>
          <w:sz w:val="32"/>
          <w:szCs w:val="32"/>
          <w:shd w:val="clear" w:color="auto" w:fill="FFFFFF"/>
        </w:rPr>
        <w:t>附件1</w:t>
      </w:r>
    </w:p>
    <w:p w:rsidR="002448F1" w:rsidRDefault="002448F1" w:rsidP="002448F1">
      <w:pPr>
        <w:pStyle w:val="1"/>
        <w:spacing w:before="200" w:after="200" w:line="300" w:lineRule="auto"/>
        <w:jc w:val="center"/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</w:pPr>
      <w:r>
        <w:rPr>
          <w:rFonts w:ascii="方正公文小标宋" w:eastAsia="方正公文小标宋" w:hAnsi="方正公文小标宋" w:cs="方正公文小标宋" w:hint="eastAsia"/>
          <w:b w:val="0"/>
          <w:color w:val="000000" w:themeColor="text1"/>
          <w:kern w:val="0"/>
          <w:szCs w:val="44"/>
          <w:shd w:val="clear" w:color="auto" w:fill="FFFFFF"/>
          <w:lang/>
        </w:rPr>
        <w:t>诚信报价承诺书</w:t>
      </w:r>
    </w:p>
    <w:p w:rsidR="002448F1" w:rsidRDefault="002448F1" w:rsidP="002448F1">
      <w:pPr>
        <w:spacing w:before="100" w:after="100" w:line="300" w:lineRule="auto"/>
        <w:ind w:firstLine="480"/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  <w:t>我单位郑重承诺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：</w:t>
      </w:r>
    </w:p>
    <w:p w:rsidR="002448F1" w:rsidRDefault="002448F1" w:rsidP="002448F1">
      <w:pPr>
        <w:spacing w:before="100" w:after="100" w:line="300" w:lineRule="auto"/>
        <w:ind w:firstLine="480"/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  <w:t>1. 我方提交的信息价报价完全真实、准确，所有价格构成要素均经合理核算，不存在虚报、高报的行为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。</w:t>
      </w:r>
    </w:p>
    <w:p w:rsidR="002448F1" w:rsidRDefault="002448F1" w:rsidP="002448F1">
      <w:pPr>
        <w:spacing w:before="100" w:after="100" w:line="300" w:lineRule="auto"/>
        <w:ind w:firstLine="480"/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  <w:t>2. 报价中包含的所有费用（包括但不限于设备费、人工费、材料费、管理费、利润、税金等）均已充分考虑项目实施过程中可能发生的各类风险，不存在任何隐性费用或未列明的附加条件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。</w:t>
      </w:r>
    </w:p>
    <w:p w:rsidR="002448F1" w:rsidRDefault="002448F1" w:rsidP="002448F1">
      <w:pPr>
        <w:spacing w:before="100" w:after="100" w:line="300" w:lineRule="auto"/>
        <w:ind w:firstLine="480"/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  <w:t>3. 我方承诺报价依据的市场价格、成本数据等信息均来源于合法渠道，不存在虚构或误导性信息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。</w:t>
      </w:r>
    </w:p>
    <w:p w:rsidR="002448F1" w:rsidRDefault="002448F1" w:rsidP="002448F1">
      <w:pPr>
        <w:spacing w:before="100" w:after="100" w:line="300" w:lineRule="auto"/>
        <w:ind w:firstLine="480"/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  <w:t>4. 如经查实，我方在报价过程中存在虚假报价、价格欺诈或违背诚信原则的行为，导致国有资产、甲方企业遭受经济损失或不良影响的，我单位愿意承担相应的法律责任，同时自愿接受取消信息价刊登报价资格、终止合作等处理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。</w:t>
      </w:r>
    </w:p>
    <w:p w:rsidR="002448F1" w:rsidRDefault="002448F1" w:rsidP="002448F1">
      <w:pPr>
        <w:spacing w:before="100" w:after="100" w:line="300" w:lineRule="auto"/>
        <w:ind w:firstLine="480"/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</w:pPr>
    </w:p>
    <w:p w:rsidR="002448F1" w:rsidRDefault="002448F1" w:rsidP="002448F1">
      <w:pPr>
        <w:spacing w:before="100" w:after="100" w:line="300" w:lineRule="auto"/>
        <w:ind w:firstLineChars="826" w:firstLine="2643"/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  <w:t>承诺单位（盖章）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：</w:t>
      </w:r>
    </w:p>
    <w:p w:rsidR="002448F1" w:rsidRDefault="002448F1" w:rsidP="002448F1">
      <w:pPr>
        <w:spacing w:before="100" w:after="100" w:line="300" w:lineRule="auto"/>
        <w:ind w:firstLineChars="1400" w:firstLine="4480"/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  <w:t>日期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：</w:t>
      </w:r>
    </w:p>
    <w:p w:rsidR="002448F1" w:rsidRDefault="002448F1" w:rsidP="002448F1">
      <w:pPr>
        <w:spacing w:before="100" w:after="100" w:line="300" w:lineRule="auto"/>
        <w:ind w:firstLineChars="1400" w:firstLine="4480"/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</w:pPr>
    </w:p>
    <w:p w:rsidR="002448F1" w:rsidRDefault="002448F1" w:rsidP="002448F1">
      <w:pPr>
        <w:spacing w:before="100" w:after="100" w:line="300" w:lineRule="auto"/>
        <w:jc w:val="left"/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微软雅黑" w:cs="仿宋_GB2312"/>
          <w:color w:val="000000" w:themeColor="text1"/>
          <w:kern w:val="0"/>
          <w:sz w:val="32"/>
          <w:szCs w:val="32"/>
          <w:shd w:val="clear" w:color="auto" w:fill="FFFFFF"/>
          <w:lang/>
        </w:rPr>
        <w:lastRenderedPageBreak/>
        <w:t>附件2</w:t>
      </w:r>
    </w:p>
    <w:p w:rsidR="002448F1" w:rsidRDefault="002448F1" w:rsidP="002448F1">
      <w:pPr>
        <w:pStyle w:val="a5"/>
        <w:widowControl/>
        <w:shd w:val="clear" w:color="auto" w:fill="FFFFFF"/>
        <w:jc w:val="center"/>
        <w:rPr>
          <w:rFonts w:ascii="方正公文小标宋" w:eastAsia="方正公文小标宋" w:hAnsi="方正公文小标宋" w:cs="方正公文小标宋"/>
          <w:color w:val="000000" w:themeColor="text1"/>
          <w:sz w:val="44"/>
          <w:szCs w:val="44"/>
          <w:shd w:val="clear" w:color="auto" w:fill="FFFFFF"/>
          <w:lang/>
        </w:rPr>
      </w:pPr>
      <w:r>
        <w:rPr>
          <w:rFonts w:ascii="方正公文小标宋" w:eastAsia="方正公文小标宋" w:hAnsi="方正公文小标宋" w:cs="方正公文小标宋" w:hint="eastAsia"/>
          <w:color w:val="000000" w:themeColor="text1"/>
          <w:sz w:val="44"/>
          <w:szCs w:val="44"/>
          <w:shd w:val="clear" w:color="auto" w:fill="FFFFFF"/>
          <w:lang/>
        </w:rPr>
        <w:t>拟刊登材料价格信息表</w:t>
      </w:r>
    </w:p>
    <w:p w:rsidR="002448F1" w:rsidRDefault="002448F1" w:rsidP="002448F1">
      <w:pPr>
        <w:pStyle w:val="a5"/>
        <w:widowControl/>
        <w:shd w:val="clear" w:color="auto" w:fill="FFFFFF"/>
        <w:spacing w:afterLines="50" w:afterAutospacing="0"/>
        <w:rPr>
          <w:rFonts w:ascii="仿宋_GB2312" w:eastAsia="仿宋_GB2312" w:hAnsi="微软雅黑" w:cs="仿宋_GB2312" w:hint="eastAsia"/>
          <w:color w:val="000000" w:themeColor="text1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微软雅黑" w:cs="仿宋_GB2312"/>
          <w:color w:val="000000" w:themeColor="text1"/>
          <w:sz w:val="32"/>
          <w:szCs w:val="32"/>
          <w:shd w:val="clear" w:color="auto" w:fill="FFFFFF"/>
          <w:lang/>
        </w:rPr>
        <w:t>说明：本栏所登新型材料，因产品价格采集渠道较为单一，且为品牌价格，故发布的价格仅供询价及编制最高投标限价时参考使用，不得作为结算的计价依据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  <w:shd w:val="clear" w:color="auto" w:fill="FFFFFF"/>
          <w:lang/>
        </w:rPr>
        <w:t>。</w:t>
      </w:r>
    </w:p>
    <w:tbl>
      <w:tblPr>
        <w:tblW w:w="9495" w:type="dxa"/>
        <w:jc w:val="center"/>
        <w:tblLayout w:type="fixed"/>
        <w:tblLook w:val="04A0"/>
      </w:tblPr>
      <w:tblGrid>
        <w:gridCol w:w="687"/>
        <w:gridCol w:w="2269"/>
        <w:gridCol w:w="2236"/>
        <w:gridCol w:w="624"/>
        <w:gridCol w:w="1248"/>
        <w:gridCol w:w="1248"/>
        <w:gridCol w:w="1183"/>
      </w:tblGrid>
      <w:tr w:rsidR="002448F1" w:rsidTr="002448F1">
        <w:trPr>
          <w:trHeight w:val="520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1" w:rsidRDefault="00244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1" w:rsidRDefault="00244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材料名称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1" w:rsidRDefault="00244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规格型号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1" w:rsidRDefault="00244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1" w:rsidRDefault="00244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除税价（元）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1" w:rsidRDefault="00244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含税价（元）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1" w:rsidRDefault="00244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2448F1" w:rsidTr="002448F1">
        <w:trPr>
          <w:trHeight w:val="500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1" w:rsidRDefault="00244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lef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righ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righ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2448F1" w:rsidTr="002448F1">
        <w:trPr>
          <w:trHeight w:val="500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1" w:rsidRDefault="00244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lef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righ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righ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2448F1" w:rsidTr="002448F1">
        <w:trPr>
          <w:trHeight w:val="500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1" w:rsidRDefault="00244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lef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righ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righ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2448F1" w:rsidTr="002448F1">
        <w:trPr>
          <w:trHeight w:val="500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1" w:rsidRDefault="00244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lef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righ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righ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2448F1" w:rsidTr="002448F1">
        <w:trPr>
          <w:trHeight w:val="500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1" w:rsidRDefault="00244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lef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righ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jc w:val="righ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8F1" w:rsidRDefault="002448F1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</w:tbl>
    <w:p w:rsidR="002448F1" w:rsidRDefault="002448F1" w:rsidP="002448F1">
      <w:pPr>
        <w:pStyle w:val="a5"/>
        <w:widowControl/>
        <w:shd w:val="clear" w:color="auto" w:fill="FFFFFF"/>
        <w:rPr>
          <w:rFonts w:ascii="仿宋_GB2312" w:eastAsia="仿宋_GB2312" w:hAnsi="微软雅黑" w:cs="仿宋_GB2312"/>
          <w:color w:val="000000" w:themeColor="text1"/>
          <w:sz w:val="32"/>
          <w:szCs w:val="32"/>
          <w:shd w:val="clear" w:color="auto" w:fill="FFFFFF"/>
          <w:lang/>
        </w:rPr>
      </w:pPr>
    </w:p>
    <w:p w:rsidR="002448F1" w:rsidRDefault="002448F1" w:rsidP="002448F1">
      <w:pPr>
        <w:pStyle w:val="a5"/>
        <w:widowControl/>
        <w:shd w:val="clear" w:color="auto" w:fill="FFFFFF"/>
        <w:rPr>
          <w:rFonts w:ascii="仿宋_GB2312" w:eastAsia="仿宋_GB2312" w:hAnsi="微软雅黑" w:cs="仿宋_GB2312"/>
          <w:color w:val="000000" w:themeColor="text1"/>
          <w:sz w:val="32"/>
          <w:szCs w:val="32"/>
          <w:shd w:val="clear" w:color="auto" w:fill="FFFFFF"/>
          <w:lang/>
        </w:rPr>
      </w:pPr>
    </w:p>
    <w:tbl>
      <w:tblPr>
        <w:tblpPr w:leftFromText="180" w:rightFromText="180" w:vertAnchor="text" w:horzAnchor="page" w:tblpX="1436" w:tblpY="663"/>
        <w:tblOverlap w:val="never"/>
        <w:tblW w:w="8355" w:type="dxa"/>
        <w:tblLayout w:type="fixed"/>
        <w:tblLook w:val="04A0"/>
      </w:tblPr>
      <w:tblGrid>
        <w:gridCol w:w="4049"/>
        <w:gridCol w:w="2084"/>
        <w:gridCol w:w="2222"/>
      </w:tblGrid>
      <w:tr w:rsidR="002448F1" w:rsidTr="002448F1">
        <w:trPr>
          <w:trHeight w:val="334"/>
        </w:trPr>
        <w:tc>
          <w:tcPr>
            <w:tcW w:w="4050" w:type="dxa"/>
            <w:noWrap/>
            <w:vAlign w:val="center"/>
            <w:hideMark/>
          </w:tcPr>
          <w:p w:rsidR="002448F1" w:rsidRDefault="002448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 xml:space="preserve">专家审核签字： </w:t>
            </w:r>
          </w:p>
        </w:tc>
        <w:tc>
          <w:tcPr>
            <w:tcW w:w="2085" w:type="dxa"/>
            <w:noWrap/>
            <w:vAlign w:val="center"/>
          </w:tcPr>
          <w:p w:rsidR="002448F1" w:rsidRDefault="002448F1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223" w:type="dxa"/>
            <w:noWrap/>
            <w:vAlign w:val="center"/>
            <w:hideMark/>
          </w:tcPr>
          <w:p w:rsidR="002448F1" w:rsidRDefault="002448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审批单位盖章：</w:t>
            </w:r>
          </w:p>
        </w:tc>
      </w:tr>
      <w:tr w:rsidR="002448F1" w:rsidTr="002448F1">
        <w:trPr>
          <w:trHeight w:val="334"/>
        </w:trPr>
        <w:tc>
          <w:tcPr>
            <w:tcW w:w="4050" w:type="dxa"/>
            <w:noWrap/>
            <w:vAlign w:val="center"/>
            <w:hideMark/>
          </w:tcPr>
          <w:p w:rsidR="002448F1" w:rsidRDefault="002448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日期：</w:t>
            </w:r>
          </w:p>
        </w:tc>
        <w:tc>
          <w:tcPr>
            <w:tcW w:w="2085" w:type="dxa"/>
            <w:noWrap/>
            <w:vAlign w:val="center"/>
          </w:tcPr>
          <w:p w:rsidR="002448F1" w:rsidRDefault="002448F1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223" w:type="dxa"/>
            <w:noWrap/>
            <w:vAlign w:val="center"/>
            <w:hideMark/>
          </w:tcPr>
          <w:p w:rsidR="002448F1" w:rsidRDefault="002448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日期：</w:t>
            </w:r>
          </w:p>
        </w:tc>
      </w:tr>
    </w:tbl>
    <w:p w:rsidR="002448F1" w:rsidRDefault="002448F1" w:rsidP="002448F1">
      <w:pPr>
        <w:pStyle w:val="a5"/>
        <w:widowControl/>
        <w:shd w:val="clear" w:color="auto" w:fill="FFFFFF"/>
        <w:rPr>
          <w:rFonts w:ascii="仿宋_GB2312" w:eastAsia="仿宋_GB2312" w:hAnsi="微软雅黑" w:cs="仿宋_GB2312"/>
          <w:color w:val="000000" w:themeColor="text1"/>
          <w:sz w:val="32"/>
          <w:szCs w:val="32"/>
          <w:shd w:val="clear" w:color="auto" w:fill="FFFFFF"/>
          <w:lang/>
        </w:rPr>
      </w:pPr>
    </w:p>
    <w:p w:rsidR="00D1241B" w:rsidRDefault="009E22E9">
      <w:r>
        <w:rPr>
          <w:rFonts w:hint="eastAsia"/>
        </w:rPr>
        <w:t xml:space="preserve">  </w:t>
      </w:r>
    </w:p>
    <w:sectPr w:rsidR="00D12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41B" w:rsidRDefault="00D1241B" w:rsidP="002448F1">
      <w:r>
        <w:separator/>
      </w:r>
    </w:p>
  </w:endnote>
  <w:endnote w:type="continuationSeparator" w:id="1">
    <w:p w:rsidR="00D1241B" w:rsidRDefault="00D1241B" w:rsidP="00244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公文小标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41B" w:rsidRDefault="00D1241B" w:rsidP="002448F1">
      <w:r>
        <w:separator/>
      </w:r>
    </w:p>
  </w:footnote>
  <w:footnote w:type="continuationSeparator" w:id="1">
    <w:p w:rsidR="00D1241B" w:rsidRDefault="00D1241B" w:rsidP="002448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8F1"/>
    <w:rsid w:val="002448F1"/>
    <w:rsid w:val="009E22E9"/>
    <w:rsid w:val="00D1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F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2448F1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4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48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4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48F1"/>
    <w:rPr>
      <w:sz w:val="18"/>
      <w:szCs w:val="18"/>
    </w:rPr>
  </w:style>
  <w:style w:type="character" w:customStyle="1" w:styleId="1Char">
    <w:name w:val="标题 1 Char"/>
    <w:basedOn w:val="a0"/>
    <w:link w:val="1"/>
    <w:rsid w:val="002448F1"/>
    <w:rPr>
      <w:b/>
      <w:kern w:val="44"/>
      <w:sz w:val="44"/>
      <w:szCs w:val="24"/>
    </w:rPr>
  </w:style>
  <w:style w:type="paragraph" w:styleId="a5">
    <w:name w:val="Normal (Web)"/>
    <w:basedOn w:val="a"/>
    <w:semiHidden/>
    <w:unhideWhenUsed/>
    <w:qFormat/>
    <w:rsid w:val="002448F1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Sky123.Org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崔爱民</dc:creator>
  <cp:keywords/>
  <dc:description/>
  <cp:lastModifiedBy>崔爱民</cp:lastModifiedBy>
  <cp:revision>4</cp:revision>
  <dcterms:created xsi:type="dcterms:W3CDTF">2026-02-28T09:43:00Z</dcterms:created>
  <dcterms:modified xsi:type="dcterms:W3CDTF">2026-02-28T09:43:00Z</dcterms:modified>
</cp:coreProperties>
</file>